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693" w:rsidRDefault="00204693" w:rsidP="00204693">
      <w:pPr>
        <w:tabs>
          <w:tab w:val="right" w:pos="5670"/>
        </w:tabs>
        <w:bidi/>
        <w:jc w:val="both"/>
        <w:rPr>
          <w:rFonts w:ascii="Calibri" w:eastAsia="Calibri" w:hAnsi="Calibri" w:cs="B Nazanin"/>
          <w:b/>
          <w:bCs/>
          <w:sz w:val="24"/>
          <w:szCs w:val="24"/>
          <w:rtl/>
        </w:rPr>
      </w:pPr>
    </w:p>
    <w:p w:rsidR="00204693" w:rsidRDefault="00204693" w:rsidP="00204693">
      <w:pPr>
        <w:tabs>
          <w:tab w:val="right" w:pos="5670"/>
        </w:tabs>
        <w:bidi/>
        <w:rPr>
          <w:rFonts w:ascii="Calibri" w:eastAsia="Calibri" w:hAnsi="Calibri" w:cs="B Nazanin"/>
          <w:b/>
          <w:bCs/>
          <w:sz w:val="24"/>
          <w:szCs w:val="24"/>
          <w:rtl/>
        </w:rPr>
      </w:pPr>
      <w:r>
        <w:rPr>
          <w:rFonts w:ascii="Calibri" w:eastAsia="Calibri" w:hAnsi="Calibri" w:cs="B Nazanin" w:hint="cs"/>
          <w:b/>
          <w:bCs/>
          <w:sz w:val="24"/>
          <w:szCs w:val="24"/>
          <w:rtl/>
        </w:rPr>
        <w:t xml:space="preserve">                                      </w:t>
      </w:r>
    </w:p>
    <w:p w:rsidR="00204693" w:rsidRDefault="00204693" w:rsidP="00204693">
      <w:pPr>
        <w:tabs>
          <w:tab w:val="right" w:pos="5670"/>
        </w:tabs>
        <w:bidi/>
        <w:rPr>
          <w:rFonts w:ascii="Calibri" w:eastAsia="Calibri" w:hAnsi="Calibri" w:cs="B Nazanin"/>
          <w:b/>
          <w:bCs/>
          <w:sz w:val="24"/>
          <w:szCs w:val="24"/>
          <w:rtl/>
        </w:rPr>
      </w:pPr>
    </w:p>
    <w:p w:rsidR="00204693" w:rsidRPr="00B036A1" w:rsidRDefault="00204693" w:rsidP="00204693">
      <w:pPr>
        <w:tabs>
          <w:tab w:val="right" w:pos="5670"/>
        </w:tabs>
        <w:bidi/>
        <w:rPr>
          <w:rFonts w:ascii="Calibri" w:eastAsia="Calibri" w:hAnsi="Calibri" w:cs="2  Titr"/>
          <w:b/>
          <w:bCs/>
          <w:sz w:val="52"/>
          <w:szCs w:val="52"/>
          <w:rtl/>
        </w:rPr>
      </w:pPr>
      <w:r>
        <w:rPr>
          <w:rFonts w:ascii="Calibri" w:eastAsia="Calibri" w:hAnsi="Calibri" w:cs="B Nazanin" w:hint="cs"/>
          <w:b/>
          <w:bCs/>
          <w:sz w:val="24"/>
          <w:szCs w:val="24"/>
          <w:rtl/>
        </w:rPr>
        <w:t xml:space="preserve">                    </w:t>
      </w:r>
      <w:r w:rsidRPr="00B036A1">
        <w:rPr>
          <w:rFonts w:ascii="Calibri" w:eastAsia="Calibri" w:hAnsi="Calibri" w:cs="2  Titr" w:hint="cs"/>
          <w:b/>
          <w:bCs/>
          <w:sz w:val="52"/>
          <w:szCs w:val="52"/>
          <w:rtl/>
        </w:rPr>
        <w:t>فصل چهارم</w:t>
      </w:r>
      <w:r>
        <w:rPr>
          <w:rFonts w:ascii="Calibri" w:eastAsia="Calibri" w:hAnsi="Calibri" w:cs="2  Titr" w:hint="cs"/>
          <w:b/>
          <w:bCs/>
          <w:sz w:val="52"/>
          <w:szCs w:val="52"/>
          <w:rtl/>
        </w:rPr>
        <w:t>:</w:t>
      </w:r>
    </w:p>
    <w:p w:rsidR="00204693" w:rsidRDefault="00204693" w:rsidP="00204693">
      <w:pPr>
        <w:tabs>
          <w:tab w:val="right" w:pos="5670"/>
        </w:tabs>
        <w:bidi/>
        <w:jc w:val="center"/>
        <w:rPr>
          <w:rFonts w:ascii="Calibri" w:eastAsia="Calibri" w:hAnsi="Calibri" w:cs="2  Titr"/>
          <w:b/>
          <w:bCs/>
          <w:sz w:val="52"/>
          <w:szCs w:val="52"/>
          <w:rtl/>
        </w:rPr>
      </w:pPr>
    </w:p>
    <w:p w:rsidR="00204693" w:rsidRPr="00B036A1" w:rsidRDefault="00204693" w:rsidP="00204693">
      <w:pPr>
        <w:tabs>
          <w:tab w:val="right" w:pos="5670"/>
        </w:tabs>
        <w:bidi/>
        <w:jc w:val="center"/>
        <w:rPr>
          <w:rFonts w:ascii="Calibri" w:eastAsia="Calibri" w:hAnsi="Calibri" w:cs="2  Titr"/>
          <w:b/>
          <w:bCs/>
          <w:sz w:val="52"/>
          <w:szCs w:val="52"/>
        </w:rPr>
      </w:pPr>
      <w:r w:rsidRPr="00B036A1">
        <w:rPr>
          <w:rFonts w:ascii="Calibri" w:eastAsia="Calibri" w:hAnsi="Calibri" w:cs="2  Titr" w:hint="cs"/>
          <w:b/>
          <w:bCs/>
          <w:sz w:val="52"/>
          <w:szCs w:val="52"/>
          <w:rtl/>
        </w:rPr>
        <w:t>مطالعات سایت</w:t>
      </w: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Pr="00E418E0" w:rsidRDefault="00204693" w:rsidP="00204693">
      <w:pPr>
        <w:bidi/>
        <w:rPr>
          <w:rFonts w:ascii="Calibri" w:eastAsia="Calibri" w:hAnsi="Calibri" w:cs="B Nazanin"/>
          <w:b/>
          <w:bCs/>
          <w:sz w:val="24"/>
          <w:szCs w:val="24"/>
        </w:rPr>
      </w:pPr>
    </w:p>
    <w:p w:rsidR="00204693" w:rsidRDefault="00204693" w:rsidP="00204693">
      <w:pPr>
        <w:bidi/>
        <w:rPr>
          <w:rFonts w:ascii="Calibri" w:eastAsia="Calibri" w:hAnsi="Calibri" w:cs="B Nazanin"/>
          <w:b/>
          <w:bCs/>
          <w:sz w:val="24"/>
          <w:szCs w:val="24"/>
          <w:rtl/>
        </w:rPr>
      </w:pPr>
      <w:r w:rsidRPr="001C0C8F">
        <w:rPr>
          <w:color w:val="FFFFFF"/>
          <w:sz w:val="28"/>
          <w:rtl/>
        </w:rPr>
        <w:t>تصفهان با مساحت 106179 كيلومترمربع، حدود 25/6 درصد از مساحت كل كشور را به خود اختصاص داده است. اين استان بين 30 درجه و 42 دقيقه تا 34</w:t>
      </w:r>
      <w:r>
        <w:rPr>
          <w:color w:val="FFFFFF"/>
          <w:sz w:val="28"/>
          <w:rtl/>
        </w:rPr>
        <w:t xml:space="preserve"> درجه و 30 دقيقه عرض شمالي</w:t>
      </w:r>
      <w:r w:rsidRPr="001C0C8F">
        <w:rPr>
          <w:color w:val="FFFFFF"/>
          <w:sz w:val="28"/>
          <w:rtl/>
        </w:rPr>
        <w:t xml:space="preserve">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Default="00204693" w:rsidP="00FE3C6E">
            <w:pPr>
              <w:bidi/>
              <w:rPr>
                <w:rFonts w:ascii="Calibri" w:eastAsia="Calibri" w:hAnsi="Calibri" w:cs="B Nazanin"/>
                <w:b/>
                <w:bCs/>
                <w:sz w:val="24"/>
                <w:szCs w:val="24"/>
                <w:rtl/>
              </w:rPr>
            </w:pPr>
            <w:r>
              <w:rPr>
                <w:rFonts w:ascii="Calibri" w:eastAsia="Calibri" w:hAnsi="Calibri" w:cs="B Nazanin" w:hint="cs"/>
                <w:b/>
                <w:bCs/>
                <w:sz w:val="24"/>
                <w:szCs w:val="24"/>
                <w:rtl/>
              </w:rPr>
              <w:t>فصل چهارم                                                                                                                                     مطالعات سایت</w:t>
            </w:r>
          </w:p>
        </w:tc>
      </w:tr>
    </w:tbl>
    <w:p w:rsidR="00204693" w:rsidRPr="002E3135" w:rsidRDefault="00204693" w:rsidP="00204693">
      <w:pPr>
        <w:bidi/>
        <w:spacing w:after="0" w:line="360" w:lineRule="auto"/>
        <w:ind w:hanging="2"/>
        <w:rPr>
          <w:rFonts w:ascii="Calibri" w:hAnsi="Calibri" w:cs="B Nazanin"/>
          <w:b/>
          <w:bCs/>
          <w:sz w:val="24"/>
          <w:szCs w:val="24"/>
          <w:rtl/>
        </w:rPr>
      </w:pPr>
      <w:r w:rsidRPr="001C0C8F">
        <w:rPr>
          <w:color w:val="FFFFFF"/>
          <w:sz w:val="28"/>
          <w:rtl/>
        </w:rPr>
        <w:t xml:space="preserve">ار دارد، در </w:t>
      </w:r>
      <w:r w:rsidRPr="00A940B7">
        <w:rPr>
          <w:rFonts w:cs="B Nazanin"/>
          <w:b/>
          <w:bCs/>
          <w:color w:val="FFFFFF"/>
          <w:sz w:val="24"/>
          <w:szCs w:val="24"/>
          <w:rtl/>
        </w:rPr>
        <w:t xml:space="preserve">حالي كه شهر </w:t>
      </w:r>
      <w:r w:rsidRPr="002E3135">
        <w:rPr>
          <w:rFonts w:cs="B Nazanin"/>
          <w:b/>
          <w:bCs/>
          <w:color w:val="FFFFFF"/>
          <w:sz w:val="24"/>
          <w:szCs w:val="24"/>
          <w:rtl/>
        </w:rPr>
        <w:t>اصفهان با طول جغرافيايي 51 درجه و 39 دقيقه و40 ثانيه شرشمالي بعد از تهران ومشهد سومين شهر بزرگ ايران است.</w:t>
      </w:r>
      <w:r w:rsidRPr="002E3135">
        <w:rPr>
          <w:rFonts w:ascii="Calibri" w:hAnsi="Calibri" w:cs="B Nazanin" w:hint="cs"/>
          <w:b/>
          <w:bCs/>
          <w:sz w:val="24"/>
          <w:szCs w:val="24"/>
          <w:rtl/>
        </w:rPr>
        <w:t>1-1.ویژگیهای جغرافیایی</w:t>
      </w:r>
    </w:p>
    <w:p w:rsidR="00204693" w:rsidRPr="002E3135" w:rsidRDefault="00204693" w:rsidP="00204693">
      <w:pPr>
        <w:pStyle w:val="2"/>
        <w:spacing w:before="0" w:after="0" w:afterAutospacing="0" w:line="360" w:lineRule="auto"/>
        <w:ind w:firstLine="0"/>
        <w:jc w:val="highKashida"/>
        <w:outlineLvl w:val="0"/>
        <w:rPr>
          <w:rFonts w:ascii="Calibri" w:hAnsi="Calibri" w:cs="B Nazanin"/>
          <w:b/>
          <w:sz w:val="24"/>
          <w:szCs w:val="24"/>
          <w:rtl/>
        </w:rPr>
      </w:pPr>
      <w:r w:rsidRPr="002E3135">
        <w:rPr>
          <w:rFonts w:ascii="Calibri" w:hAnsi="Calibri" w:cs="B Nazanin" w:hint="cs"/>
          <w:b/>
          <w:sz w:val="24"/>
          <w:szCs w:val="24"/>
          <w:rtl/>
        </w:rPr>
        <w:lastRenderedPageBreak/>
        <w:t>1-1-1.</w:t>
      </w:r>
      <w:r w:rsidRPr="002E3135">
        <w:rPr>
          <w:rFonts w:ascii="Calibri" w:hAnsi="Calibri" w:cs="B Nazanin"/>
          <w:b/>
          <w:sz w:val="24"/>
          <w:szCs w:val="24"/>
          <w:rtl/>
        </w:rPr>
        <w:t xml:space="preserve">موقعيت </w:t>
      </w:r>
      <w:r w:rsidRPr="002E3135">
        <w:rPr>
          <w:rFonts w:ascii="Calibri" w:hAnsi="Calibri" w:cs="B Nazanin" w:hint="cs"/>
          <w:b/>
          <w:sz w:val="24"/>
          <w:szCs w:val="24"/>
          <w:rtl/>
        </w:rPr>
        <w:t>اصفهان</w:t>
      </w:r>
    </w:p>
    <w:p w:rsidR="00204693" w:rsidRPr="002E3135" w:rsidRDefault="00204693" w:rsidP="00204693">
      <w:pPr>
        <w:bidi/>
        <w:spacing w:after="0" w:line="360" w:lineRule="auto"/>
        <w:ind w:hanging="2"/>
        <w:jc w:val="both"/>
        <w:rPr>
          <w:rFonts w:cs="B Nazanin"/>
          <w:b/>
          <w:bCs/>
          <w:sz w:val="24"/>
          <w:szCs w:val="24"/>
          <w:rtl/>
        </w:rPr>
      </w:pPr>
      <w:r w:rsidRPr="002E3135">
        <w:rPr>
          <w:rFonts w:cs="B Nazanin"/>
          <w:b/>
          <w:bCs/>
          <w:sz w:val="24"/>
          <w:szCs w:val="24"/>
          <w:rtl/>
        </w:rPr>
        <w:t xml:space="preserve">استان اصفهان با مساحت </w:t>
      </w:r>
      <w:r w:rsidRPr="002E3135">
        <w:rPr>
          <w:rFonts w:cs="B Nazanin"/>
          <w:b/>
          <w:bCs/>
          <w:sz w:val="24"/>
          <w:szCs w:val="24"/>
        </w:rPr>
        <w:t>7044</w:t>
      </w:r>
      <w:r w:rsidRPr="002E3135">
        <w:rPr>
          <w:rFonts w:cs="B Nazanin"/>
          <w:b/>
          <w:bCs/>
          <w:sz w:val="24"/>
          <w:szCs w:val="24"/>
          <w:rtl/>
        </w:rPr>
        <w:t xml:space="preserve">10 كيلومترمربع، حدود </w:t>
      </w:r>
      <w:r w:rsidRPr="002E3135">
        <w:rPr>
          <w:rFonts w:cs="B Nazanin"/>
          <w:b/>
          <w:bCs/>
          <w:sz w:val="24"/>
          <w:szCs w:val="24"/>
        </w:rPr>
        <w:t>49</w:t>
      </w:r>
      <w:r w:rsidRPr="002E3135">
        <w:rPr>
          <w:rFonts w:cs="B Nazanin"/>
          <w:b/>
          <w:bCs/>
          <w:sz w:val="24"/>
          <w:szCs w:val="24"/>
          <w:rtl/>
        </w:rPr>
        <w:t xml:space="preserve">/6 درصد از مساحت كل كشور را به خود اختصاص داده است. اين استان بين 30 درجه و 42 دقيقه تا 34 درجه و </w:t>
      </w:r>
      <w:r w:rsidRPr="002E3135">
        <w:rPr>
          <w:rFonts w:cs="B Nazanin"/>
          <w:b/>
          <w:bCs/>
          <w:sz w:val="24"/>
          <w:szCs w:val="24"/>
        </w:rPr>
        <w:t>27</w:t>
      </w:r>
      <w:r w:rsidRPr="002E3135">
        <w:rPr>
          <w:rFonts w:cs="B Nazanin"/>
          <w:b/>
          <w:bCs/>
          <w:sz w:val="24"/>
          <w:szCs w:val="24"/>
          <w:rtl/>
        </w:rPr>
        <w:t xml:space="preserve"> دقيقه عرض شمالي و 49 درجه و 36 دقيقه تا 55 درجه و </w:t>
      </w:r>
      <w:r w:rsidRPr="002E3135">
        <w:rPr>
          <w:rFonts w:cs="B Nazanin"/>
          <w:b/>
          <w:bCs/>
          <w:sz w:val="24"/>
          <w:szCs w:val="24"/>
        </w:rPr>
        <w:t>31</w:t>
      </w:r>
      <w:r w:rsidRPr="002E3135">
        <w:rPr>
          <w:rFonts w:cs="B Nazanin"/>
          <w:b/>
          <w:bCs/>
          <w:sz w:val="24"/>
          <w:szCs w:val="24"/>
          <w:rtl/>
        </w:rPr>
        <w:t xml:space="preserve"> دقيقه طول شرقي در ايران مركزي قرار دارد، </w:t>
      </w:r>
      <w:r w:rsidRPr="002E3135">
        <w:rPr>
          <w:rFonts w:cs="B Nazanin" w:hint="cs"/>
          <w:b/>
          <w:bCs/>
          <w:sz w:val="24"/>
          <w:szCs w:val="24"/>
          <w:rtl/>
        </w:rPr>
        <w:t xml:space="preserve">شهر اصفهان </w:t>
      </w:r>
      <w:r w:rsidRPr="002E3135">
        <w:rPr>
          <w:rFonts w:cs="B Nazanin"/>
          <w:b/>
          <w:bCs/>
          <w:sz w:val="24"/>
          <w:szCs w:val="24"/>
          <w:rtl/>
        </w:rPr>
        <w:t>بعد از تهران و</w:t>
      </w:r>
      <w:r w:rsidRPr="002E3135">
        <w:rPr>
          <w:rFonts w:cs="B Nazanin" w:hint="cs"/>
          <w:b/>
          <w:bCs/>
          <w:sz w:val="24"/>
          <w:szCs w:val="24"/>
          <w:rtl/>
        </w:rPr>
        <w:t xml:space="preserve"> </w:t>
      </w:r>
      <w:r w:rsidRPr="002E3135">
        <w:rPr>
          <w:rFonts w:cs="B Nazanin"/>
          <w:b/>
          <w:bCs/>
          <w:sz w:val="24"/>
          <w:szCs w:val="24"/>
          <w:rtl/>
        </w:rPr>
        <w:t>مشهد سومين شهر بزرگ ايران است.</w:t>
      </w:r>
    </w:p>
    <w:p w:rsidR="00204693" w:rsidRPr="002E3135" w:rsidRDefault="00204693" w:rsidP="00204693">
      <w:pPr>
        <w:bidi/>
        <w:spacing w:after="0" w:line="360" w:lineRule="auto"/>
        <w:ind w:hanging="2"/>
        <w:jc w:val="both"/>
        <w:rPr>
          <w:rFonts w:cs="B Nazanin"/>
          <w:b/>
          <w:bCs/>
          <w:sz w:val="24"/>
          <w:szCs w:val="24"/>
          <w:rtl/>
        </w:rPr>
      </w:pPr>
      <w:r w:rsidRPr="002E3135">
        <w:rPr>
          <w:rFonts w:cs="B Nazanin"/>
          <w:b/>
          <w:bCs/>
          <w:sz w:val="24"/>
          <w:szCs w:val="24"/>
          <w:rtl/>
        </w:rPr>
        <w:t>استان اصفهان با استان‌هاي ده‌گانه همسايگي دارد،‌از شمال به استان‌هاي مركزي و سمنان، از جنوب به استان‌هاي فارس و كهگيلويه و بويراحمد، از مشرق به استان‌هاي يزد وخراسان و از مغرب به استان‌هاي چهار محال و بختياري و لرستان محدود مي‌شود.</w:t>
      </w:r>
    </w:p>
    <w:p w:rsidR="00204693" w:rsidRPr="002E3135" w:rsidRDefault="00204693" w:rsidP="00204693">
      <w:pPr>
        <w:bidi/>
        <w:spacing w:after="0" w:line="360" w:lineRule="auto"/>
        <w:ind w:hanging="2"/>
        <w:jc w:val="both"/>
        <w:rPr>
          <w:rFonts w:cs="B Nazanin"/>
          <w:b/>
          <w:bCs/>
          <w:sz w:val="24"/>
          <w:szCs w:val="24"/>
          <w:rtl/>
        </w:rPr>
      </w:pPr>
      <w:r w:rsidRPr="002E3135">
        <w:rPr>
          <w:rFonts w:cs="B Nazanin"/>
          <w:b/>
          <w:bCs/>
          <w:sz w:val="24"/>
          <w:szCs w:val="24"/>
          <w:rtl/>
        </w:rPr>
        <w:t>فاصله  شهر اصفهان</w:t>
      </w:r>
      <w:r w:rsidRPr="002E3135">
        <w:rPr>
          <w:rFonts w:cs="B Nazanin" w:hint="cs"/>
          <w:b/>
          <w:bCs/>
          <w:sz w:val="24"/>
          <w:szCs w:val="24"/>
          <w:rtl/>
        </w:rPr>
        <w:t>-</w:t>
      </w:r>
      <w:r w:rsidRPr="002E3135">
        <w:rPr>
          <w:rFonts w:cs="B Nazanin"/>
          <w:b/>
          <w:bCs/>
          <w:sz w:val="24"/>
          <w:szCs w:val="24"/>
          <w:rtl/>
        </w:rPr>
        <w:t xml:space="preserve"> مركز استان اصفهان</w:t>
      </w:r>
      <w:r w:rsidRPr="002E3135">
        <w:rPr>
          <w:rFonts w:cs="B Nazanin" w:hint="cs"/>
          <w:b/>
          <w:bCs/>
          <w:sz w:val="24"/>
          <w:szCs w:val="24"/>
          <w:rtl/>
        </w:rPr>
        <w:t>-</w:t>
      </w:r>
      <w:r w:rsidRPr="002E3135">
        <w:rPr>
          <w:rFonts w:cs="B Nazanin"/>
          <w:b/>
          <w:bCs/>
          <w:sz w:val="24"/>
          <w:szCs w:val="24"/>
          <w:rtl/>
        </w:rPr>
        <w:t xml:space="preserve"> تا تهران 42</w:t>
      </w:r>
      <w:r w:rsidRPr="002E3135">
        <w:rPr>
          <w:rFonts w:cs="B Nazanin" w:hint="cs"/>
          <w:b/>
          <w:bCs/>
          <w:sz w:val="24"/>
          <w:szCs w:val="24"/>
          <w:rtl/>
        </w:rPr>
        <w:t>4</w:t>
      </w:r>
      <w:r w:rsidRPr="002E3135">
        <w:rPr>
          <w:rFonts w:cs="B Nazanin"/>
          <w:b/>
          <w:bCs/>
          <w:sz w:val="24"/>
          <w:szCs w:val="24"/>
          <w:rtl/>
        </w:rPr>
        <w:t xml:space="preserve"> كيلومتر است و در جنوب آن قرار دارد. اصفهان با 1580 متر ارتفاع از سطح دريا در شرق سلسله جبال زاگرس واقع شده است</w:t>
      </w:r>
      <w:r w:rsidRPr="002E3135">
        <w:rPr>
          <w:rFonts w:cs="B Nazanin" w:hint="cs"/>
          <w:b/>
          <w:bCs/>
          <w:sz w:val="24"/>
          <w:szCs w:val="24"/>
          <w:rtl/>
        </w:rPr>
        <w:t>،</w:t>
      </w:r>
      <w:r w:rsidRPr="002E3135">
        <w:rPr>
          <w:rFonts w:cs="B Nazanin"/>
          <w:b/>
          <w:bCs/>
          <w:sz w:val="24"/>
          <w:szCs w:val="24"/>
          <w:rtl/>
        </w:rPr>
        <w:t xml:space="preserve"> همچنين با قرارگرفتن در چهارراه شمالي- جنوبي و شرقي </w:t>
      </w:r>
      <w:r w:rsidRPr="002E3135">
        <w:rPr>
          <w:rFonts w:cs="B Nazanin"/>
          <w:b/>
          <w:bCs/>
          <w:sz w:val="24"/>
          <w:szCs w:val="24"/>
        </w:rPr>
        <w:t>–</w:t>
      </w:r>
      <w:r w:rsidRPr="002E3135">
        <w:rPr>
          <w:rFonts w:cs="B Nazanin"/>
          <w:b/>
          <w:bCs/>
          <w:sz w:val="24"/>
          <w:szCs w:val="24"/>
          <w:rtl/>
        </w:rPr>
        <w:t xml:space="preserve"> غربي كشور،‌ در طول تاريخ محل رفت و</w:t>
      </w:r>
      <w:r w:rsidRPr="002E3135">
        <w:rPr>
          <w:rFonts w:cs="B Nazanin" w:hint="cs"/>
          <w:b/>
          <w:bCs/>
          <w:sz w:val="24"/>
          <w:szCs w:val="24"/>
          <w:rtl/>
        </w:rPr>
        <w:t xml:space="preserve"> </w:t>
      </w:r>
      <w:r w:rsidRPr="002E3135">
        <w:rPr>
          <w:rFonts w:cs="B Nazanin"/>
          <w:b/>
          <w:bCs/>
          <w:sz w:val="24"/>
          <w:szCs w:val="24"/>
          <w:rtl/>
        </w:rPr>
        <w:t>آمد و برخورد اقوام و فرهنگ‌هاي مختلف بوده است.</w:t>
      </w:r>
    </w:p>
    <w:p w:rsidR="00204693" w:rsidRPr="002E3135" w:rsidRDefault="00204693" w:rsidP="00204693">
      <w:pPr>
        <w:bidi/>
        <w:spacing w:after="0" w:line="360" w:lineRule="auto"/>
        <w:ind w:hanging="2"/>
        <w:jc w:val="highKashida"/>
        <w:rPr>
          <w:rFonts w:cs="B Nazanin"/>
          <w:b/>
          <w:bCs/>
          <w:sz w:val="24"/>
          <w:szCs w:val="24"/>
          <w:rtl/>
        </w:rPr>
      </w:pPr>
    </w:p>
    <w:p w:rsidR="00204693" w:rsidRPr="002E3135" w:rsidRDefault="00204693" w:rsidP="00204693">
      <w:pPr>
        <w:bidi/>
        <w:spacing w:after="0" w:line="360" w:lineRule="auto"/>
        <w:ind w:hanging="2"/>
        <w:jc w:val="highKashida"/>
        <w:rPr>
          <w:rFonts w:cs="B Nazanin"/>
          <w:b/>
          <w:bCs/>
          <w:sz w:val="24"/>
          <w:szCs w:val="24"/>
          <w:rtl/>
        </w:rPr>
      </w:pPr>
      <w:r w:rsidRPr="002E3135">
        <w:rPr>
          <w:rFonts w:cs="B Nazanin" w:hint="cs"/>
          <w:b/>
          <w:bCs/>
          <w:sz w:val="24"/>
          <w:szCs w:val="24"/>
          <w:rtl/>
        </w:rPr>
        <w:t>1-1-2.عوارض</w:t>
      </w:r>
      <w:r w:rsidRPr="002E3135">
        <w:rPr>
          <w:rFonts w:cs="B Nazanin"/>
          <w:b/>
          <w:bCs/>
          <w:sz w:val="24"/>
          <w:szCs w:val="24"/>
          <w:rtl/>
        </w:rPr>
        <w:t xml:space="preserve"> طبيعي</w:t>
      </w:r>
    </w:p>
    <w:p w:rsidR="00204693" w:rsidRPr="002E3135" w:rsidRDefault="00204693" w:rsidP="00204693">
      <w:pPr>
        <w:bidi/>
        <w:spacing w:after="0" w:line="360" w:lineRule="auto"/>
        <w:ind w:hanging="2"/>
        <w:jc w:val="both"/>
        <w:rPr>
          <w:rFonts w:cs="B Nazanin"/>
          <w:b/>
          <w:bCs/>
          <w:sz w:val="24"/>
          <w:szCs w:val="24"/>
          <w:rtl/>
        </w:rPr>
      </w:pPr>
      <w:r w:rsidRPr="002E3135">
        <w:rPr>
          <w:rFonts w:cs="B Nazanin"/>
          <w:b/>
          <w:bCs/>
          <w:sz w:val="24"/>
          <w:szCs w:val="24"/>
          <w:rtl/>
        </w:rPr>
        <w:t>استان اصفهان از لحاظ طبيعي به سه ناحيه‌ي كوهستاني، جلگه‌اي، كويري تقسيم شدني است. طبق طرح توسعه و عمران (جامع)، ناحيه اصفهان شامل هشت شهرستان اصفهان، برخوار، خميني‌شهر، نجف‌آباد، فلاورجان، لنجان، مباركه و شهرضا، جمعاً با وسعت نزديك به 35 هزار كيلومتر مربع جزو ناحيه‌ي جلگه‌اي استان است كه در عين حال بخش وسيعي از حوضه‌ي آبريز زاينده‌رود را هم تشكيل مي‌دهد. سطح حوضه حدود 41 هزار كيلومتر مربع است.</w:t>
      </w:r>
    </w:p>
    <w:p w:rsidR="00204693" w:rsidRPr="00514DAF"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رشته كوه‌هاي زاگرس با جهت شمال‌غربي، جنوب شرقي و دشت‌هاي وسيع حوضه‌ي آبريز زاينده‌رود، سيماي كلي توپوگرافي ناحيه را تشكيل مي‌دهد. ضمن اين كه رودخانه‌ي زاينده‌رود با جريان غرب به شرق و باتلاق گاوخوني در شرق از عناصر شاخص طبيعي ناحيه به شمار مي‌روند.</w:t>
      </w:r>
      <w:r w:rsidRPr="00A940B7">
        <w:rPr>
          <w:rFonts w:cs="B Nazanin"/>
          <w:b/>
          <w:bCs/>
          <w:color w:val="FFFFFF"/>
          <w:sz w:val="24"/>
          <w:szCs w:val="24"/>
          <w:rtl/>
        </w:rPr>
        <w:t xml:space="preserve"> بين 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t>فصل چهارم                                                                                                                                     مطالعات سایت</w:t>
            </w:r>
          </w:p>
        </w:tc>
      </w:tr>
    </w:tbl>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lastRenderedPageBreak/>
        <w:t>مهمترين دشت‌هاي موجود در ناحيه عبارتند از: دشت لنجانات (1714 كيلومتر مربع)، دشت ميمه (1037 كيلومتر مربع)، دشت دهق و علويجه (651 كيلومتر مربع)، دشت مورچه خورت (1225 كيلومتر مربع) و دشت نجف‌آباد و كرون (1549 كيلومتر مربع).</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منطقه‌ي شهري اصفهان در واقع همان حوزه‌ي عمل يا حوزه‌ي نفوذ قوي شهر اصفهان، و مركز اصلي فعاليت‌هاي اقتصادي ـ اجتماعي ـ فرهنگي قطب اقتصادي اصفهان است و از توازن و امتياز‌هاي ويژه‌</w:t>
      </w:r>
      <w:r w:rsidRPr="00A940B7">
        <w:rPr>
          <w:rFonts w:cs="B Nazanin" w:hint="cs"/>
          <w:b/>
          <w:bCs/>
          <w:sz w:val="24"/>
          <w:szCs w:val="24"/>
          <w:rtl/>
        </w:rPr>
        <w:t>ای</w:t>
      </w:r>
      <w:r w:rsidRPr="00A940B7">
        <w:rPr>
          <w:rFonts w:cs="B Nazanin"/>
          <w:b/>
          <w:bCs/>
          <w:sz w:val="24"/>
          <w:szCs w:val="24"/>
          <w:rtl/>
        </w:rPr>
        <w:t>ي، چه از نظر اقتصادي و چه از لحاظ آب و هوايي و محيط زيست،  برخوردار است. اين منطقه بالغ بر 5580 كيلومتر مربع، معادل 8/5 درصد مساحت كل استان اصفهان، مساحت دارد</w:t>
      </w:r>
      <w:r w:rsidRPr="00A940B7">
        <w:rPr>
          <w:rFonts w:cs="B Nazanin" w:hint="cs"/>
          <w:b/>
          <w:bCs/>
          <w:sz w:val="24"/>
          <w:szCs w:val="24"/>
          <w:rtl/>
        </w:rPr>
        <w:t xml:space="preserve"> </w:t>
      </w:r>
      <w:r w:rsidRPr="00A940B7">
        <w:rPr>
          <w:rFonts w:cs="B Nazanin"/>
          <w:b/>
          <w:bCs/>
          <w:sz w:val="24"/>
          <w:szCs w:val="24"/>
          <w:rtl/>
        </w:rPr>
        <w:t>و محدوده‌</w:t>
      </w:r>
      <w:r w:rsidRPr="00A940B7">
        <w:rPr>
          <w:rFonts w:cs="B Nazanin" w:hint="cs"/>
          <w:b/>
          <w:bCs/>
          <w:sz w:val="24"/>
          <w:szCs w:val="24"/>
          <w:rtl/>
        </w:rPr>
        <w:t>ا</w:t>
      </w:r>
      <w:r w:rsidRPr="00A940B7">
        <w:rPr>
          <w:rFonts w:cs="B Nazanin"/>
          <w:b/>
          <w:bCs/>
          <w:sz w:val="24"/>
          <w:szCs w:val="24"/>
          <w:rtl/>
        </w:rPr>
        <w:t>يي است به مركز اصفهان و به شعاع حدود 40 تا60 كيلومتر، كه با استفاده از مدل پتانسيلي جمعيتي اين محدوده مشخص گرديده است. منظور از مدل پتانسيلي، ميزان كشش هر منطقه در يك محدوده‌ي زيستي، اعم از روستا و شهر، نسبت به ساير نقاط اطراف خود است.</w:t>
      </w:r>
    </w:p>
    <w:p w:rsidR="00204693" w:rsidRPr="00A940B7" w:rsidRDefault="00204693" w:rsidP="00204693">
      <w:pPr>
        <w:bidi/>
        <w:spacing w:after="0" w:line="360" w:lineRule="auto"/>
        <w:jc w:val="both"/>
        <w:rPr>
          <w:rFonts w:cs="B Nazanin"/>
          <w:b/>
          <w:bCs/>
          <w:sz w:val="24"/>
          <w:szCs w:val="24"/>
          <w:rtl/>
        </w:rPr>
      </w:pPr>
      <w:r w:rsidRPr="00A940B7">
        <w:rPr>
          <w:rFonts w:cs="B Nazanin" w:hint="cs"/>
          <w:b/>
          <w:bCs/>
          <w:sz w:val="24"/>
          <w:szCs w:val="24"/>
          <w:rtl/>
        </w:rPr>
        <w:t>1-1-2-1.</w:t>
      </w:r>
      <w:r w:rsidRPr="00A940B7">
        <w:rPr>
          <w:rFonts w:cs="B Nazanin"/>
          <w:b/>
          <w:bCs/>
          <w:sz w:val="24"/>
          <w:szCs w:val="24"/>
          <w:rtl/>
        </w:rPr>
        <w:t>گسل‌ها و زلزله خيزي در منطقه</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در منطقه‌ي اصفهان و پيرامون آن، گسل‌هاي متعددي وجود دارد، كه مهمترين آنها رخ ـ لمبلاغ، برنجكان، كلاه قاضي، زفره و غيره است، كه در طول تاريخ مركز زلزله‌هاي نسبتاً شديد بوده است. اما به دليل دوري اين مراكز و كانون‌هاي زلزله خيز، شهر اصفهان و  شهرستان‌هاي اطراف، از آسيب و خطر زلزله دور مانده‌اند</w:t>
      </w:r>
      <w:r w:rsidRPr="00A940B7">
        <w:rPr>
          <w:rFonts w:cs="B Nazanin" w:hint="cs"/>
          <w:b/>
          <w:bCs/>
          <w:sz w:val="24"/>
          <w:szCs w:val="24"/>
          <w:rtl/>
        </w:rPr>
        <w:t>.</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 xml:space="preserve">در پيرامون منطقه‌ي </w:t>
      </w:r>
      <w:r w:rsidRPr="00A940B7">
        <w:rPr>
          <w:rFonts w:cs="B Nazanin" w:hint="cs"/>
          <w:b/>
          <w:bCs/>
          <w:sz w:val="24"/>
          <w:szCs w:val="24"/>
          <w:rtl/>
        </w:rPr>
        <w:t>اصفهان</w:t>
      </w:r>
      <w:r w:rsidRPr="00A940B7">
        <w:rPr>
          <w:rFonts w:cs="B Nazanin"/>
          <w:b/>
          <w:bCs/>
          <w:sz w:val="24"/>
          <w:szCs w:val="24"/>
          <w:rtl/>
        </w:rPr>
        <w:t xml:space="preserve"> گسله‌ي اصلي و مهمي وجود ندارد. اما در كوهستان سرمه (ارتفاعات شمال‌غرب ـ نجف‌آباد) چند گسل با امتداد شمال غربي ـ جنوب‌شرقي، كه حداكثر طول آنها 18 كيلومتر است، وجود دارند.</w:t>
      </w:r>
    </w:p>
    <w:p w:rsidR="00204693" w:rsidRPr="00A940B7" w:rsidRDefault="00204693" w:rsidP="00204693">
      <w:pPr>
        <w:bidi/>
        <w:spacing w:line="360" w:lineRule="auto"/>
        <w:ind w:hanging="2"/>
        <w:jc w:val="both"/>
        <w:rPr>
          <w:rFonts w:cs="B Nazanin"/>
          <w:b/>
          <w:bCs/>
          <w:sz w:val="24"/>
          <w:szCs w:val="24"/>
          <w:rtl/>
        </w:rPr>
      </w:pPr>
      <w:r w:rsidRPr="00A940B7">
        <w:rPr>
          <w:rFonts w:cs="B Nazanin"/>
          <w:b/>
          <w:bCs/>
          <w:sz w:val="24"/>
          <w:szCs w:val="24"/>
          <w:rtl/>
        </w:rPr>
        <w:t>بر اساس آخرين نقشه‌ي پهنه بندي خطر نسبي زمين لرزه در ايران، محدوده‌ي مورد مطالعه با خطر نسبي كم از نظر زمين لرزه قرار دارد.</w:t>
      </w:r>
    </w:p>
    <w:p w:rsidR="00204693" w:rsidRDefault="00204693" w:rsidP="00204693">
      <w:pPr>
        <w:bidi/>
        <w:spacing w:line="360" w:lineRule="auto"/>
        <w:ind w:hanging="2"/>
        <w:jc w:val="both"/>
        <w:rPr>
          <w:rFonts w:cs="B Nazanin"/>
          <w:b/>
          <w:bCs/>
          <w:sz w:val="24"/>
          <w:szCs w:val="24"/>
          <w:rtl/>
        </w:rPr>
      </w:pPr>
    </w:p>
    <w:p w:rsidR="00204693" w:rsidRDefault="00204693" w:rsidP="00204693">
      <w:pPr>
        <w:bidi/>
        <w:spacing w:after="0" w:line="360" w:lineRule="auto"/>
        <w:jc w:val="both"/>
        <w:rPr>
          <w:rFonts w:cs="B Nazanin"/>
          <w:b/>
          <w:bCs/>
          <w:color w:val="FFFFFF"/>
          <w:sz w:val="24"/>
          <w:szCs w:val="24"/>
          <w:rtl/>
        </w:rPr>
      </w:pPr>
      <w:r w:rsidRPr="00A940B7">
        <w:rPr>
          <w:rFonts w:cs="B Nazanin"/>
          <w:b/>
          <w:bCs/>
          <w:color w:val="FFFFFF"/>
          <w:sz w:val="24"/>
          <w:szCs w:val="24"/>
          <w:rtl/>
        </w:rPr>
        <w:t>و 3</w:t>
      </w:r>
    </w:p>
    <w:p w:rsidR="00204693" w:rsidRPr="00514DAF" w:rsidRDefault="00204693" w:rsidP="00204693">
      <w:pPr>
        <w:bidi/>
        <w:spacing w:after="0" w:line="360" w:lineRule="auto"/>
        <w:jc w:val="both"/>
        <w:rPr>
          <w:rFonts w:cs="B Nazanin"/>
          <w:b/>
          <w:bCs/>
          <w:sz w:val="24"/>
          <w:szCs w:val="24"/>
          <w:rtl/>
        </w:rPr>
      </w:pPr>
      <w:r w:rsidRPr="00A940B7">
        <w:rPr>
          <w:rFonts w:cs="B Nazanin"/>
          <w:b/>
          <w:bCs/>
          <w:color w:val="FFFFFF"/>
          <w:sz w:val="24"/>
          <w:szCs w:val="24"/>
          <w:rtl/>
        </w:rPr>
        <w:t xml:space="preserve">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t>فصل چهارم                                                                                                                                     مطالعات سایت</w:t>
            </w:r>
          </w:p>
        </w:tc>
      </w:tr>
    </w:tbl>
    <w:p w:rsidR="00204693" w:rsidRPr="00A940B7" w:rsidRDefault="00204693" w:rsidP="00204693">
      <w:pPr>
        <w:bidi/>
        <w:spacing w:line="360" w:lineRule="auto"/>
        <w:ind w:hanging="2"/>
        <w:jc w:val="both"/>
        <w:rPr>
          <w:rFonts w:cs="B Nazanin"/>
          <w:b/>
          <w:bCs/>
          <w:sz w:val="24"/>
          <w:szCs w:val="24"/>
          <w:rtl/>
        </w:rPr>
      </w:pPr>
      <w:r w:rsidRPr="00A940B7">
        <w:rPr>
          <w:rFonts w:cs="B Nazanin"/>
          <w:b/>
          <w:bCs/>
          <w:color w:val="FFFFFF"/>
          <w:sz w:val="24"/>
          <w:szCs w:val="24"/>
          <w:rtl/>
        </w:rPr>
        <w:lastRenderedPageBreak/>
        <w:t>ا</w:t>
      </w:r>
      <w:r w:rsidRPr="00A940B7">
        <w:rPr>
          <w:rFonts w:cs="B Nazanin"/>
          <w:b/>
          <w:bCs/>
          <w:sz w:val="24"/>
          <w:szCs w:val="24"/>
          <w:rtl/>
        </w:rPr>
        <w:t>به‌طور كلي مي‌توان گفت كه نواحي كوهستاني جنوب‌غربي منطقه‌ي اصفهان از نظر لرزه خيزي توان بيشتري دارند. اما ساير نواحي منطقه كه تقريباً بر فرو افتادگي اصفهان منطبق‌اند، از نظر زمين لرزه در محدوده‌ي خطر متوسط قرار دارند.</w:t>
      </w:r>
    </w:p>
    <w:p w:rsidR="00204693" w:rsidRPr="00A940B7" w:rsidRDefault="00204693" w:rsidP="00204693">
      <w:pPr>
        <w:bidi/>
        <w:spacing w:line="360" w:lineRule="auto"/>
        <w:ind w:hanging="2"/>
        <w:jc w:val="both"/>
        <w:outlineLvl w:val="0"/>
        <w:rPr>
          <w:rFonts w:cs="B Nazanin"/>
          <w:b/>
          <w:bCs/>
          <w:sz w:val="24"/>
          <w:szCs w:val="24"/>
          <w:rtl/>
        </w:rPr>
      </w:pPr>
      <w:r w:rsidRPr="00A940B7">
        <w:rPr>
          <w:rFonts w:cs="B Nazanin" w:hint="cs"/>
          <w:b/>
          <w:bCs/>
          <w:sz w:val="24"/>
          <w:szCs w:val="24"/>
          <w:rtl/>
        </w:rPr>
        <w:t>1-1-2-2</w:t>
      </w:r>
      <w:r w:rsidRPr="00A940B7">
        <w:rPr>
          <w:rFonts w:cs="B Nazanin"/>
          <w:b/>
          <w:bCs/>
          <w:sz w:val="24"/>
          <w:szCs w:val="24"/>
        </w:rPr>
        <w:t>.</w:t>
      </w:r>
      <w:r w:rsidRPr="00A940B7">
        <w:rPr>
          <w:rFonts w:cs="B Nazanin"/>
          <w:b/>
          <w:bCs/>
          <w:sz w:val="24"/>
          <w:szCs w:val="24"/>
          <w:rtl/>
        </w:rPr>
        <w:t>ويژگي‌هاي زمين شناختي</w:t>
      </w:r>
    </w:p>
    <w:p w:rsidR="00204693" w:rsidRPr="00A940B7" w:rsidRDefault="00204693" w:rsidP="00204693">
      <w:pPr>
        <w:bidi/>
        <w:spacing w:after="0" w:line="360" w:lineRule="auto"/>
        <w:ind w:left="-2"/>
        <w:jc w:val="both"/>
        <w:rPr>
          <w:rFonts w:cs="B Nazanin"/>
          <w:b/>
          <w:bCs/>
          <w:sz w:val="24"/>
          <w:szCs w:val="24"/>
          <w:rtl/>
        </w:rPr>
      </w:pPr>
      <w:r w:rsidRPr="00A940B7">
        <w:rPr>
          <w:rFonts w:cs="B Nazanin"/>
          <w:b/>
          <w:bCs/>
          <w:sz w:val="24"/>
          <w:szCs w:val="24"/>
          <w:rtl/>
        </w:rPr>
        <w:t>منطقه‌ي اصفهان از نظر زمين‌شناسي كلاً مشتمل بر زون ساختي ـ رسوبي سنندج ـ سيرجان است كه از سوي غرب و جنوب غربي بازون زاگرس مرتفع همجوار است.زون سنندج ـ سيرجان يكي از واحدهاي فعال و پرتكاپوي زمين ساختي است كه بيشتر از حركات تكتونيكي و دگرگوني شديد و بالا آمدگي توده‌هاي نفوذي متأثر است.</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قسمت اعظم منطقه را سنگ‌هاي دگرگوني پره كامبرين «فيليت ـ پاراگنايس، كوارتزيت»، آهك‌هاي كرتاسه، شيل و ماسه سنگ‌هاي دوران سوم، بالاآمدگي‌ها، و بيرون زدگي‌هاي نفوذي گرانيتي و گرانوديوريتي، و بالاخره آبرفت‌هاي دوره‌ي كواترنري پوشانده است.پوشش دگر شيب دوره‌ي كواترنري در منطقه، آبرفت‌ها، مخروط افكنه‌ها، تراس‌هاي آبرفتي، خاك‌هاي نمكي و شور را شامل مي‌شود.</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عمليات حفر و رسوب‌گذاري رودخانه‌ي زاينده‌رود، كه پي‌آمد تحولات زمين ساختي و اقليمي است، باعث ايجاد تراس‌هاي آبرفتي و دشت‌هاي حاصل‌خيز گرديده و اكنون بستر فعاليت‌هاي كشاورزي در اين منطقه است. به‌طور كلي ويژگي‌هاي زمين شناختي منطقه در چگونگي پستي و بلندي و عوارض طبيعي آن مؤثر بوده و نيز با توجه به نوع رسوبات توانايي‌هاي ويژه‌ي كانساري و معدني را در نواحي مختلف آن به‌ وجود آورده است. ضمن اين كه دشت‌‌ها و آبرفت‌هاي موجود، قابليت كشاورزي مناسبي را، بخصوص در حاشيه‌ي رودخانه، ايجاد نموده است.</w:t>
      </w:r>
    </w:p>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منابع آبي زيرزميني و نيز آب‌هاي سطحي و ويژگي‌هاي ژئوهيدرولوژيكي، منطقه‌ي مزبور را به يك قطب بزرگ كشاورزي تبديل نموده است.</w:t>
      </w:r>
    </w:p>
    <w:p w:rsidR="00204693" w:rsidRPr="00A940B7" w:rsidRDefault="00204693" w:rsidP="00204693">
      <w:pPr>
        <w:pStyle w:val="2"/>
        <w:spacing w:before="0" w:after="0" w:afterAutospacing="0" w:line="360" w:lineRule="auto"/>
        <w:ind w:firstLine="0"/>
        <w:outlineLvl w:val="0"/>
        <w:rPr>
          <w:rFonts w:ascii="Calibri" w:hAnsi="Calibri" w:cs="B Nazanin"/>
          <w:b/>
          <w:sz w:val="24"/>
          <w:szCs w:val="24"/>
          <w:rtl/>
        </w:rPr>
      </w:pPr>
      <w:r w:rsidRPr="00A940B7">
        <w:rPr>
          <w:rFonts w:ascii="Calibri" w:hAnsi="Calibri" w:cs="B Nazanin" w:hint="cs"/>
          <w:b/>
          <w:sz w:val="24"/>
          <w:szCs w:val="24"/>
          <w:rtl/>
        </w:rPr>
        <w:t xml:space="preserve">1-1-2-3. </w:t>
      </w:r>
      <w:r w:rsidRPr="00A940B7">
        <w:rPr>
          <w:rFonts w:ascii="Calibri" w:hAnsi="Calibri" w:cs="B Nazanin"/>
          <w:b/>
          <w:sz w:val="24"/>
          <w:szCs w:val="24"/>
          <w:rtl/>
        </w:rPr>
        <w:t>ارتفاعات</w:t>
      </w:r>
    </w:p>
    <w:p w:rsidR="00204693" w:rsidRDefault="00204693" w:rsidP="00204693">
      <w:pPr>
        <w:bidi/>
        <w:spacing w:after="0" w:line="360" w:lineRule="auto"/>
        <w:ind w:hanging="2"/>
        <w:jc w:val="both"/>
        <w:rPr>
          <w:rFonts w:cs="B Nazanin"/>
          <w:b/>
          <w:bCs/>
          <w:sz w:val="24"/>
          <w:szCs w:val="24"/>
          <w:rtl/>
        </w:rPr>
      </w:pPr>
      <w:r w:rsidRPr="00A940B7">
        <w:rPr>
          <w:rFonts w:cs="B Nazanin"/>
          <w:b/>
          <w:bCs/>
          <w:sz w:val="24"/>
          <w:szCs w:val="24"/>
          <w:rtl/>
        </w:rPr>
        <w:t xml:space="preserve">كوههاي پنجي. گاوبيشه، اشترجان و قلعه بزي به ترتيب با ارتفاع 2300 متر،‌2231 متر، 2200 متر و 1950 متر در منتهي اليه جنوب غربي اصفهان در محدوده‌ي ذوب آهن قرار دارند. شاه كوه واقع در بلوك لنجان با جهت شمال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cs="B Nazanin"/>
                <w:b/>
                <w:bCs/>
                <w:color w:val="FFFFFF"/>
                <w:sz w:val="24"/>
                <w:szCs w:val="24"/>
                <w:rtl/>
              </w:rPr>
              <w:t xml:space="preserve"> </w:t>
            </w:r>
            <w:r w:rsidRPr="00A940B7">
              <w:rPr>
                <w:rFonts w:ascii="Calibri" w:eastAsia="Calibri" w:hAnsi="Calibri" w:cs="B Nazanin" w:hint="cs"/>
                <w:b/>
                <w:bCs/>
                <w:sz w:val="24"/>
                <w:szCs w:val="24"/>
                <w:rtl/>
              </w:rPr>
              <w:t>فصل چهارم                                                                                                                                     مطالعات سایت</w:t>
            </w:r>
          </w:p>
        </w:tc>
      </w:tr>
    </w:tbl>
    <w:p w:rsidR="00204693" w:rsidRPr="00A940B7" w:rsidRDefault="00204693" w:rsidP="00204693">
      <w:pPr>
        <w:bidi/>
        <w:spacing w:after="0" w:line="360" w:lineRule="auto"/>
        <w:ind w:hanging="2"/>
        <w:jc w:val="both"/>
        <w:rPr>
          <w:rFonts w:cs="B Nazanin"/>
          <w:b/>
          <w:bCs/>
          <w:sz w:val="24"/>
          <w:szCs w:val="24"/>
          <w:rtl/>
        </w:rPr>
      </w:pPr>
      <w:r w:rsidRPr="00A940B7">
        <w:rPr>
          <w:rFonts w:cs="B Nazanin"/>
          <w:b/>
          <w:bCs/>
          <w:sz w:val="24"/>
          <w:szCs w:val="24"/>
          <w:rtl/>
        </w:rPr>
        <w:lastRenderedPageBreak/>
        <w:t xml:space="preserve">غربي </w:t>
      </w:r>
      <w:r w:rsidRPr="00A940B7">
        <w:rPr>
          <w:rFonts w:cs="B Nazanin"/>
          <w:b/>
          <w:bCs/>
          <w:sz w:val="24"/>
          <w:szCs w:val="24"/>
        </w:rPr>
        <w:t>–</w:t>
      </w:r>
      <w:r w:rsidRPr="00A940B7">
        <w:rPr>
          <w:rFonts w:cs="B Nazanin"/>
          <w:b/>
          <w:bCs/>
          <w:sz w:val="24"/>
          <w:szCs w:val="24"/>
          <w:rtl/>
        </w:rPr>
        <w:t xml:space="preserve"> جنوب شرقي در عبور از جنوب اصفهان به دو رشته كوه صفه و باباسعيد متصل مي‌شود. شاه كوه رابايد مرتفع‌ترين كوه نزديك شهر اصفهان دانست كه قله‌ي آن 2369 متر ارتفاع دارد. كوهستان مزبور به علت وجود يكي از ذخاير بزرگ سرب و روي كشور مورد مطالعه‌ي زمين‌شناسان و معدن‌شناسان خارجي و داخلي قرار گرفته است. طول شاه‌كوه حدود 18 و عرض آن حدود 3 كيلومتر برآورد شده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كوه صفه با ارتفاع 2232 متر واقع در جنوب شهر اصفهان و به عنوان نزديك‌ترين كوه به شهر از دوران قديم مورد توجه ساكنان شهر بوده وهم‌اكنون با اجراي طرح پارك كوهستاني صفه به صورت يكي از زيباترين پارك‌هاي شهر درآمده است.</w:t>
      </w:r>
    </w:p>
    <w:p w:rsidR="00204693" w:rsidRDefault="00204693" w:rsidP="00204693">
      <w:pPr>
        <w:bidi/>
        <w:spacing w:after="0"/>
        <w:ind w:hanging="2"/>
        <w:jc w:val="both"/>
        <w:rPr>
          <w:rFonts w:cs="B Nazanin"/>
          <w:b/>
          <w:bCs/>
          <w:sz w:val="24"/>
          <w:szCs w:val="24"/>
          <w:rtl/>
        </w:rPr>
      </w:pPr>
      <w:r w:rsidRPr="00A940B7">
        <w:rPr>
          <w:rFonts w:cs="B Nazanin"/>
          <w:b/>
          <w:bCs/>
          <w:sz w:val="24"/>
          <w:szCs w:val="24"/>
          <w:rtl/>
        </w:rPr>
        <w:t>در شمال غربي شهر اصفهان كوههاي پيلارته (سيد محمد) واقع در قسمت چپ جاده‌ي اصفهان به تهران قرار دارد. ادامه‌ي اين كوه‌ها به ارتفاعات كرون و قميشلو اتصال مي‌يابد. جنس اين كوهها اغلب از آهكهاي كرتاسه به صورت طبقات نسبتا منظمي تشكيل گرديده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از ارتفاعات بسيار نزديك شهر اصفهان واقع در 6 كيلومتري غرب شهر تپه آتشگاه است كه به واسطه‌ي قرارگرفتن آتشكده عصر ساساني به همين نام اطلاق گرديده است و از نظر فرهنگي داراي ارزش زيادي است.</w:t>
      </w:r>
    </w:p>
    <w:p w:rsidR="00204693" w:rsidRPr="00A940B7" w:rsidRDefault="00204693" w:rsidP="00204693">
      <w:pPr>
        <w:bidi/>
        <w:spacing w:after="0"/>
        <w:ind w:hanging="2"/>
        <w:jc w:val="both"/>
        <w:rPr>
          <w:rFonts w:cs="B Nazanin"/>
          <w:b/>
          <w:bCs/>
          <w:sz w:val="24"/>
          <w:szCs w:val="24"/>
          <w:rtl/>
        </w:rPr>
      </w:pPr>
    </w:p>
    <w:p w:rsidR="00204693" w:rsidRPr="00A940B7" w:rsidRDefault="00204693" w:rsidP="00204693">
      <w:pPr>
        <w:bidi/>
        <w:spacing w:after="0"/>
        <w:ind w:hanging="2"/>
        <w:jc w:val="both"/>
        <w:rPr>
          <w:rFonts w:cs="B Nazanin"/>
          <w:b/>
          <w:bCs/>
          <w:sz w:val="24"/>
          <w:szCs w:val="24"/>
          <w:rtl/>
        </w:rPr>
      </w:pPr>
    </w:p>
    <w:p w:rsidR="00204693" w:rsidRDefault="00204693" w:rsidP="00204693">
      <w:pPr>
        <w:bidi/>
        <w:rPr>
          <w:rFonts w:cs="B Nazanin"/>
          <w:b/>
          <w:bCs/>
          <w:color w:val="FFFFFF"/>
          <w:sz w:val="24"/>
          <w:szCs w:val="24"/>
          <w:rtl/>
        </w:rPr>
      </w:pPr>
      <w:r w:rsidRPr="00A940B7">
        <w:rPr>
          <w:rFonts w:cs="B Nazanin"/>
          <w:b/>
          <w:bCs/>
          <w:color w:val="FFFFFF"/>
          <w:sz w:val="24"/>
          <w:szCs w:val="24"/>
          <w:rtl/>
        </w:rPr>
        <w:t>استان بين 30 درجه و 42 دقيقه تا 34 درجه و 30 دقيقه عرض شماليدرجه و 36 دقيقه تا 55 درجه و 32 دقيقه طول شر</w:t>
      </w: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t>فصل چهارم                                                                                                                                     مطالعات سایت</w:t>
            </w:r>
          </w:p>
        </w:tc>
      </w:tr>
    </w:tbl>
    <w:p w:rsidR="00204693" w:rsidRPr="00A940B7" w:rsidRDefault="00204693" w:rsidP="00204693">
      <w:pPr>
        <w:bidi/>
        <w:spacing w:after="0"/>
        <w:ind w:hanging="2"/>
        <w:jc w:val="both"/>
        <w:rPr>
          <w:rFonts w:cs="B Nazanin"/>
          <w:b/>
          <w:bCs/>
          <w:sz w:val="24"/>
          <w:szCs w:val="24"/>
          <w:rtl/>
        </w:rPr>
      </w:pPr>
      <w:r w:rsidRPr="00A940B7">
        <w:rPr>
          <w:rFonts w:cs="B Nazanin"/>
          <w:b/>
          <w:bCs/>
          <w:color w:val="FFFFFF"/>
          <w:sz w:val="24"/>
          <w:szCs w:val="24"/>
          <w:rtl/>
        </w:rPr>
        <w:lastRenderedPageBreak/>
        <w:t>ار</w:t>
      </w:r>
    </w:p>
    <w:p w:rsidR="00204693" w:rsidRPr="00A940B7" w:rsidRDefault="00204693" w:rsidP="00204693">
      <w:pPr>
        <w:pStyle w:val="3"/>
        <w:spacing w:before="0" w:after="0" w:afterAutospacing="0" w:line="276" w:lineRule="auto"/>
        <w:ind w:hanging="2"/>
        <w:outlineLvl w:val="0"/>
        <w:rPr>
          <w:rFonts w:cs="B Nazanin"/>
          <w:b/>
          <w:bCs/>
          <w:i/>
          <w:iCs w:val="0"/>
          <w:sz w:val="24"/>
          <w:szCs w:val="24"/>
          <w:rtl/>
        </w:rPr>
      </w:pPr>
      <w:r w:rsidRPr="00A940B7">
        <w:rPr>
          <w:rFonts w:cs="B Nazanin" w:hint="cs"/>
          <w:b/>
          <w:bCs/>
          <w:i/>
          <w:iCs w:val="0"/>
          <w:sz w:val="24"/>
          <w:szCs w:val="24"/>
          <w:rtl/>
        </w:rPr>
        <w:t xml:space="preserve">1-1-2-4. </w:t>
      </w:r>
      <w:r w:rsidRPr="00A940B7">
        <w:rPr>
          <w:rFonts w:cs="B Nazanin"/>
          <w:b/>
          <w:bCs/>
          <w:i/>
          <w:iCs w:val="0"/>
          <w:sz w:val="24"/>
          <w:szCs w:val="24"/>
          <w:rtl/>
        </w:rPr>
        <w:t>پوشش گياهي</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 xml:space="preserve">استان اصفهان به دليل واقع شدن در مركز خشك ايران داراي تنوع آب وهوايي، خاك و پوشش گياهي بالايي نيست. اكثر نواحي استان داراي خاكهايي با </w:t>
      </w:r>
      <w:r w:rsidRPr="00A940B7">
        <w:rPr>
          <w:rFonts w:cs="B Nazanin"/>
          <w:b/>
          <w:bCs/>
          <w:sz w:val="24"/>
          <w:szCs w:val="24"/>
        </w:rPr>
        <w:t>PH</w:t>
      </w:r>
      <w:r w:rsidRPr="00A940B7">
        <w:rPr>
          <w:rFonts w:cs="B Nazanin"/>
          <w:b/>
          <w:bCs/>
          <w:sz w:val="24"/>
          <w:szCs w:val="24"/>
          <w:rtl/>
        </w:rPr>
        <w:t xml:space="preserve"> بالا واكثراً قليايي است كه از محدودكننده‌هاي رشد گياهان است. مناطق كوهستاني استان در غرب و جنوب غرب،‌داراي خاكهايي با عمق بسيار كم است، به طوري كه گاهي ضخامت خاك به صفر مي‌رسد و سنگ مادر نمايان مي‌شود و به دنبال اين امر زمين فاقد پوشش گياهي مي‌گردد.</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از آنجا كه قسمت اعظم استان اصفهان در ناحيه‌ي گرم و خشك قرار دارد، بنابراين گونه‌هاي گياهي عمدتاً از نوع بياباني است. برهمين اساس در نواحي شرقي استان، پوشش گياهي غالب، از گياهان گزروفيت و هالوفيت كه اغلب داراي برگهاي ريز، خاردار وكرك‌دار مي‌باشند،‌تشكيل شده است</w:t>
      </w:r>
      <w:r w:rsidRPr="00A940B7">
        <w:rPr>
          <w:rFonts w:cs="B Nazanin" w:hint="cs"/>
          <w:b/>
          <w:bCs/>
          <w:sz w:val="24"/>
          <w:szCs w:val="24"/>
          <w:rtl/>
        </w:rPr>
        <w:t>،</w:t>
      </w:r>
      <w:r w:rsidRPr="00A940B7">
        <w:rPr>
          <w:rFonts w:cs="B Nazanin"/>
          <w:b/>
          <w:bCs/>
          <w:sz w:val="24"/>
          <w:szCs w:val="24"/>
          <w:rtl/>
        </w:rPr>
        <w:t xml:space="preserve"> اين درحالي است كه در كوههاي استان درختاني چون بنه (پسته كوهي) كلخونگ، بادام تخله درختچه‌اي، انجير كوهي، گز، داغداغان و بلوط مي‌رويد كه متأسفانه به مرور زمان بخش وسيعي از گياهان مذكور مورد تهاجم قرارگرفته واز بين رفته‌اند.</w:t>
      </w:r>
    </w:p>
    <w:p w:rsidR="00204693" w:rsidRPr="00A940B7" w:rsidRDefault="00204693" w:rsidP="00204693">
      <w:pPr>
        <w:pStyle w:val="2"/>
        <w:spacing w:before="0" w:after="0" w:afterAutospacing="0" w:line="276" w:lineRule="auto"/>
        <w:ind w:hanging="2"/>
        <w:outlineLvl w:val="0"/>
        <w:rPr>
          <w:rFonts w:cs="B Nazanin"/>
          <w:b/>
          <w:sz w:val="24"/>
          <w:szCs w:val="24"/>
          <w:rtl/>
        </w:rPr>
      </w:pPr>
      <w:r w:rsidRPr="00A940B7">
        <w:rPr>
          <w:rFonts w:cs="B Nazanin" w:hint="cs"/>
          <w:b/>
          <w:sz w:val="24"/>
          <w:szCs w:val="24"/>
          <w:rtl/>
        </w:rPr>
        <w:t xml:space="preserve">1-2. </w:t>
      </w:r>
      <w:r w:rsidRPr="00A940B7">
        <w:rPr>
          <w:rFonts w:cs="B Nazanin"/>
          <w:b/>
          <w:sz w:val="24"/>
          <w:szCs w:val="24"/>
          <w:rtl/>
        </w:rPr>
        <w:t>ويژگي‌هاي اقليمي منطقه</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ايران مركزي در منطقه‌ي فشار زياد عرض متوسط قرار گرفته است. به طوري كه در تابستان‌ها تحت تاثير بادهاي گرم و خشك شمال شرقي است</w:t>
      </w:r>
      <w:r w:rsidRPr="00A940B7">
        <w:rPr>
          <w:rFonts w:cs="B Nazanin" w:hint="cs"/>
          <w:b/>
          <w:bCs/>
          <w:sz w:val="24"/>
          <w:szCs w:val="24"/>
          <w:rtl/>
        </w:rPr>
        <w:t>،</w:t>
      </w:r>
      <w:r w:rsidRPr="00A940B7">
        <w:rPr>
          <w:rFonts w:cs="B Nazanin"/>
          <w:b/>
          <w:bCs/>
          <w:sz w:val="24"/>
          <w:szCs w:val="24"/>
          <w:rtl/>
        </w:rPr>
        <w:t>و در زمستان‌ها، كه كمربند فشار زياد عرض متوسط به جنوب انتقال مي‌يابد، تحت تأثير بادهاي غربي قرار مي‌گيرد. ميزان بارندگي كه از طريق اين بادها نصيب اين منطقه مي‌گردد، نزديك به 120 ميليمتر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علاوه بر محدوديت ريزش‌هاي جوي، واقع شدن اين ناحيه در شرق كوه‌هاي زاگرس و غرب كوير، محدوديت‌هاي بيشتري براي ريزش‌هاي جوي و بالا بودن ميزان تبخير به وجود آورده است. شرايط پوشش گياهي ايران مركزي، با توجه به عوامل فوق، نشان دهنده‌ي اين ويژگي است. آنچه كه اصفهان را از ساير قسمت‌هاي ناحيه‌ي كويري متمايز مي‌كند ، وجود رودخانه‌ي زاينده‌رود است. وگرنه اصفهان نيز مي‌توانست همانند ساير مناطق حاشيه‌ي كوير شرايط خشك‌تر و ب</w:t>
      </w:r>
      <w:r w:rsidRPr="00A940B7">
        <w:rPr>
          <w:rFonts w:cs="B Nazanin" w:hint="cs"/>
          <w:b/>
          <w:bCs/>
          <w:sz w:val="24"/>
          <w:szCs w:val="24"/>
          <w:rtl/>
        </w:rPr>
        <w:t>د</w:t>
      </w:r>
      <w:r w:rsidRPr="00A940B7">
        <w:rPr>
          <w:rFonts w:cs="B Nazanin"/>
          <w:b/>
          <w:bCs/>
          <w:sz w:val="24"/>
          <w:szCs w:val="24"/>
          <w:rtl/>
        </w:rPr>
        <w:t>‌تري داشته باشد.رشته كوه‌هاي زاگرس با جهت شمال‌غربي ـ جنوب‌شرقي و دشت‌هاي وسيع حوضه‌ي آبريز زاينده‌رود، سيماي كلي توپوگرافي ناحيه اصفهان را تشكيل مي‌دهد.رودخانه‌ي زاينده‌رود، با جريان غرب به شرق، و باتلاق گاوخوني در شرق، جزو عناصر طبيعي بسيار مهم ناحيه به شمار مي‌روند.</w:t>
      </w:r>
    </w:p>
    <w:p w:rsidR="00204693" w:rsidRPr="00A940B7" w:rsidRDefault="00204693" w:rsidP="00204693">
      <w:pPr>
        <w:bidi/>
        <w:spacing w:after="0"/>
        <w:ind w:hanging="2"/>
        <w:jc w:val="both"/>
        <w:rPr>
          <w:rFonts w:cs="B Nazanin"/>
          <w:b/>
          <w:bCs/>
          <w:sz w:val="24"/>
          <w:szCs w:val="24"/>
          <w:rtl/>
        </w:rPr>
      </w:pPr>
    </w:p>
    <w:p w:rsidR="00204693" w:rsidRDefault="00204693" w:rsidP="00204693">
      <w:pPr>
        <w:bidi/>
        <w:rPr>
          <w:rFonts w:cs="B Nazanin"/>
          <w:b/>
          <w:bCs/>
          <w:color w:val="FFFFFF"/>
          <w:sz w:val="24"/>
          <w:szCs w:val="24"/>
          <w:rtl/>
        </w:rPr>
      </w:pPr>
      <w:r w:rsidRPr="00A940B7">
        <w:rPr>
          <w:rFonts w:cs="B Nazanin"/>
          <w:b/>
          <w:bCs/>
          <w:color w:val="FFFFFF"/>
          <w:sz w:val="24"/>
          <w:szCs w:val="24"/>
          <w:rtl/>
        </w:rPr>
        <w:t>استان بين 30 درجه و 42 دقيقه تا 34 درجه و 30 دقيقه عرض شماليدرجه و 36 دقيقه تا 55 درجه و 32 دقيقه طول شرقي</w:t>
      </w: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دايران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t>فصل چهارم                                                                                                                                     مطالعات سایت</w:t>
            </w:r>
          </w:p>
        </w:tc>
      </w:tr>
    </w:tbl>
    <w:p w:rsidR="00204693" w:rsidRPr="00A940B7" w:rsidRDefault="00204693" w:rsidP="00204693">
      <w:pPr>
        <w:bidi/>
        <w:spacing w:after="0"/>
        <w:ind w:hanging="2"/>
        <w:jc w:val="both"/>
        <w:rPr>
          <w:rFonts w:cs="B Nazanin"/>
          <w:b/>
          <w:bCs/>
          <w:sz w:val="24"/>
          <w:szCs w:val="24"/>
          <w:rtl/>
        </w:rPr>
      </w:pPr>
      <w:r w:rsidRPr="00A940B7">
        <w:rPr>
          <w:rFonts w:cs="B Nazanin"/>
          <w:b/>
          <w:bCs/>
          <w:color w:val="FFFFFF"/>
          <w:sz w:val="24"/>
          <w:szCs w:val="24"/>
          <w:rtl/>
        </w:rPr>
        <w:lastRenderedPageBreak/>
        <w:t>ار</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رشته كوه‌هاي زاگرس باعث مي‌شود كه بادهاي غربي، عمده رطوبت خود را در غرب زاگرس تا حد زيادي از دست بدهند.ميانگين بارش سالانه در ناحيه‌ي اصفهان120 ميليمتر است و اين در حالي است كه پتانسيل تبخير ناحيه به حدود 3200 ميليمتر در سال هم مي‌رسد.بالا بودن ميزان دما، كمبود بارش، رژيم ناموزون بارش و بالا بودن پتانسيل تبخير، در مجموع  باعث شوري خاك و كويري شدن منطقه مي‌شود. همچنين سهم بارندگي در فصول مختلف سال، براي پاييز، زمستان، و بهار، به ترتيب 25 و 50 و 25 درصد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 xml:space="preserve">تابستان‌هاي ناحيه‌ي اصفهان، گرم و خشك و عموماً بدون بارندگي است. پر باران‌ترين ماه ناحيه، </w:t>
      </w:r>
      <w:r w:rsidRPr="00A940B7">
        <w:rPr>
          <w:rFonts w:cs="B Nazanin" w:hint="cs"/>
          <w:b/>
          <w:bCs/>
          <w:sz w:val="24"/>
          <w:szCs w:val="24"/>
          <w:rtl/>
        </w:rPr>
        <w:t>دی،</w:t>
      </w:r>
      <w:r w:rsidRPr="00A940B7">
        <w:rPr>
          <w:rFonts w:cs="B Nazanin"/>
          <w:b/>
          <w:bCs/>
          <w:sz w:val="24"/>
          <w:szCs w:val="24"/>
          <w:rtl/>
        </w:rPr>
        <w:t xml:space="preserve"> و كم باران‌ترين ماه، شهريور است.تغييرات دماي هوا در ناحيه‌ي مورد نظر از غرب به شرق افزايش دارد. حداكثر مطلق دما در ورزنه 42 و حداقل مطلق دما در اصفهان و شهرضا به 17ـ درجه‌ي سانتيگراد مي‌رسد.براساس آمار، ميانگين سالانه‌ي متوسط دماي روزانه</w:t>
      </w:r>
      <w:r w:rsidRPr="00A940B7">
        <w:rPr>
          <w:rFonts w:cs="B Nazanin"/>
          <w:b/>
          <w:bCs/>
          <w:sz w:val="24"/>
          <w:szCs w:val="24"/>
          <w:rtl/>
        </w:rPr>
        <w:footnoteReference w:customMarkFollows="1" w:id="1"/>
        <w:sym w:font="Symbol" w:char="F02A"/>
      </w:r>
      <w:r w:rsidRPr="00A940B7">
        <w:rPr>
          <w:rFonts w:cs="B Nazanin"/>
          <w:b/>
          <w:bCs/>
          <w:sz w:val="24"/>
          <w:szCs w:val="24"/>
          <w:rtl/>
        </w:rPr>
        <w:t xml:space="preserve"> در ايستگاه‌هاي هواشناسي موجود در ناحيه، برحسب سانتيگراد، به اين شرح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اصفهان 1/16، شهرضا 3/14، ميمه 8/11، نجف آباد 5/14، و ورزنه 4/15</w:t>
      </w:r>
      <w:r w:rsidRPr="00A940B7">
        <w:rPr>
          <w:rFonts w:cs="B Nazanin"/>
          <w:b/>
          <w:bCs/>
          <w:sz w:val="24"/>
          <w:szCs w:val="24"/>
        </w:rPr>
        <w:t>.</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به‌طور كلي آب و هواي منطقه در مقياس كلان تحت تأثير گردش عمومي جو، جريانات باد، مراكز پر فشار و كم فشار، و توده‌هاي هوا و سيكلون‌هاي غربي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در فصل زمستان اين منطقه از يك طرف تحت تأثير هواي سرد حاصل از نفوذ آنتي سيكلون سيبري داخل ايران و از طرف ديگر تحت تأثير توده‌هاي هوايي است كه از طرف غرب وارد ايران مي‌شود و منش</w:t>
      </w:r>
      <w:r w:rsidRPr="00A940B7">
        <w:rPr>
          <w:rFonts w:cs="B Nazanin" w:hint="cs"/>
          <w:b/>
          <w:bCs/>
          <w:sz w:val="24"/>
          <w:szCs w:val="24"/>
          <w:rtl/>
        </w:rPr>
        <w:t xml:space="preserve">أ </w:t>
      </w:r>
      <w:r w:rsidRPr="00A940B7">
        <w:rPr>
          <w:rFonts w:cs="B Nazanin"/>
          <w:b/>
          <w:bCs/>
          <w:sz w:val="24"/>
          <w:szCs w:val="24"/>
          <w:rtl/>
        </w:rPr>
        <w:t>مديترانه‌اي دارد. به همين جهت در اين منطقه توده‌هاي مديترانه‌اي به دليل داشتن رطوبت نسبي بالا، باعث ريزش‌هاي جوي در فصل سرد مي‌شود.اصولاً عناصر آب و هوايي تحت تأثير عواملي مانند ارتفاع و پستي و بلندي زمين، موقعيت جغرافيايي و غيره قرار گرفته و در دراز مدت سبب پيدايش اقليم‌هاي متنوع در مناطق مختلف مي‌گردد. تاكنون تقسيم بندي‌هاي اقليمي متعددي به منظور تفكيك آب و هواي مناطق انجام شده</w:t>
      </w:r>
      <w:r w:rsidRPr="00A940B7">
        <w:rPr>
          <w:rFonts w:cs="B Nazanin" w:hint="cs"/>
          <w:b/>
          <w:bCs/>
          <w:sz w:val="24"/>
          <w:szCs w:val="24"/>
          <w:rtl/>
        </w:rPr>
        <w:t>،</w:t>
      </w:r>
      <w:r w:rsidRPr="00A940B7">
        <w:rPr>
          <w:rFonts w:cs="B Nazanin"/>
          <w:b/>
          <w:bCs/>
          <w:sz w:val="24"/>
          <w:szCs w:val="24"/>
          <w:rtl/>
        </w:rPr>
        <w:t xml:space="preserve"> كه براي طبقه بندي اقليمي استان، روشهاي گوسن، دومارتن، آمبرژه، كوپن، سيليانينوف و روش پيشنهادي دكتر كريمي مورد بررسي قرار مي‌گيرد.</w:t>
      </w:r>
    </w:p>
    <w:p w:rsidR="00204693" w:rsidRPr="00A940B7" w:rsidRDefault="00204693" w:rsidP="00204693">
      <w:pPr>
        <w:bidi/>
        <w:spacing w:after="0"/>
        <w:ind w:hanging="2"/>
        <w:jc w:val="both"/>
        <w:rPr>
          <w:rFonts w:cs="B Nazanin"/>
          <w:b/>
          <w:bCs/>
          <w:sz w:val="24"/>
          <w:szCs w:val="24"/>
          <w:rtl/>
        </w:rPr>
      </w:pPr>
      <w:r w:rsidRPr="00A940B7">
        <w:rPr>
          <w:rFonts w:cs="B Nazanin" w:hint="cs"/>
          <w:b/>
          <w:bCs/>
          <w:sz w:val="24"/>
          <w:szCs w:val="24"/>
          <w:rtl/>
        </w:rPr>
        <w:t xml:space="preserve">1-2-1. </w:t>
      </w:r>
      <w:r w:rsidRPr="00A940B7">
        <w:rPr>
          <w:rFonts w:cs="B Nazanin"/>
          <w:b/>
          <w:bCs/>
          <w:sz w:val="24"/>
          <w:szCs w:val="24"/>
          <w:rtl/>
        </w:rPr>
        <w:t>بارندگي</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 xml:space="preserve">اگر مقدار مشخصي از هوا با درصد مشخصي از رطوبت نسبي به مرور سرد شود رطوبت نسبی آن افزايش يافته و در يك درجه حرارت كه به آن نقطه شبنم مي گويند رطوبت نسبي هوا به 100% مي رسد. اگر اين هوا باز هم سرد تر شود و دماي آن به پايين نقطه شبنم برسد ديگر قادر به نگهداري تمام رطوبت موجود در خود نبوده و مقدار آب اضافي به شكل قطرات آب بر روي سطوحي كه دماي آن ها از نقطه شبنم كمتر است تشكيل مي گردد. اين پديده </w:t>
      </w: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t>فصل چهارم                                                                                                                                     مطالعات سایت</w:t>
            </w:r>
          </w:p>
        </w:tc>
      </w:tr>
    </w:tbl>
    <w:p w:rsidR="00204693" w:rsidRPr="00A940B7" w:rsidRDefault="00204693" w:rsidP="00204693">
      <w:pPr>
        <w:bidi/>
        <w:spacing w:after="0"/>
        <w:ind w:hanging="2"/>
        <w:jc w:val="both"/>
        <w:rPr>
          <w:rFonts w:cs="B Nazanin"/>
          <w:b/>
          <w:bCs/>
          <w:sz w:val="24"/>
          <w:szCs w:val="24"/>
          <w:rtl/>
        </w:rPr>
      </w:pPr>
      <w:r w:rsidRPr="00A940B7">
        <w:rPr>
          <w:rFonts w:cs="B Nazanin"/>
          <w:b/>
          <w:bCs/>
          <w:color w:val="FFFFFF"/>
          <w:sz w:val="24"/>
          <w:szCs w:val="24"/>
          <w:rtl/>
        </w:rPr>
        <w:lastRenderedPageBreak/>
        <w:t>ار</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دليل عمده بوجود آمدن بارندگي است. وقتي توده هاي هواي مجاور زمين كه از سطح زمين حرارت كسب نموده و گرم شده اند به وسيله باد يا فشار به طرف بالا رانده مي شوند در اثر صعود و ازدياد ارتفاع و كمتر شدن فشار هوا ازدياد حجم پيدا نموده و در نتيجه گرماي خود را از دست داده و سرد مي شوند. سرد شدن اين هوا باعث مي شود كه رطوبت نسبي آن افزايش يابد تا حالتي كه توده هاي ابر به نقطه شبنم رسيده و رطوبت نسبي آن 100% مي شود. از اين به بعد با سرد تر شدن هوا بخار آب اضافي موجود در آن به شكل شبنم بر روي سطوح سرد تر تشكيل مي گردد. پس از بزرگتر شدن و سنگين تر شدن اين قطرات به شكل باران، برف يا تگرگ به زمين فرود مي آيند.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در نواحي خشك مانند اصفهان سالانه 30 تا 250 ميليمتر باران مي بارد. متوسط باران در شهر اصفهان 147 ميليمتر برآورد شده است كه اين مقدار بارندگي در تمام ماه هاي سال يكسان نيست. طبق آمار هواشناسي ايستگاه سينوپتيك اصفهان بيشترين ريزش باران در سه ماهه زمستان صورت مي گيرد پس از آن در سه ماهه بهار و آذر ماه نيز بارندگي رخ مي دهد.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در يك تقسيم بندي كلي تر شش ماه سال (آذر، دي، بهمن، اسفند، فروردين و ارديبهشت)</w:t>
      </w:r>
      <w:r w:rsidRPr="00A940B7">
        <w:rPr>
          <w:rFonts w:cs="B Nazanin" w:hint="cs"/>
          <w:b/>
          <w:bCs/>
          <w:sz w:val="24"/>
          <w:szCs w:val="24"/>
          <w:rtl/>
        </w:rPr>
        <w:t xml:space="preserve"> </w:t>
      </w:r>
      <w:r w:rsidRPr="00A940B7">
        <w:rPr>
          <w:rFonts w:cs="B Nazanin"/>
          <w:b/>
          <w:bCs/>
          <w:sz w:val="24"/>
          <w:szCs w:val="24"/>
          <w:rtl/>
        </w:rPr>
        <w:t>فصل بارندگي و شش ماه ديگر (خرداد، تير، مرداد، شهريور، مهر و آبان) فصل خشك شهر اصفهان هستند</w:t>
      </w:r>
      <w:r w:rsidRPr="00A940B7">
        <w:rPr>
          <w:rFonts w:cs="B Nazanin" w:hint="cs"/>
          <w:b/>
          <w:bCs/>
          <w:sz w:val="24"/>
          <w:szCs w:val="24"/>
          <w:rtl/>
        </w:rPr>
        <w:t>.</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حداكثر بارش مربوط به ماه هاي دي و اسفند بوده و برابر است با 33 ميليمتر.</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در ماه هاي بارندگي حداقل در هر ماه 5 روز بارندگي وجود دارد.</w:t>
      </w:r>
    </w:p>
    <w:p w:rsidR="00204693" w:rsidRPr="00A940B7" w:rsidRDefault="00204693" w:rsidP="00204693">
      <w:pPr>
        <w:bidi/>
        <w:ind w:hanging="2"/>
        <w:jc w:val="both"/>
        <w:rPr>
          <w:rFonts w:cs="B Nazanin"/>
          <w:b/>
          <w:bCs/>
          <w:sz w:val="24"/>
          <w:szCs w:val="24"/>
        </w:rPr>
      </w:pPr>
      <w:r w:rsidRPr="00A940B7">
        <w:rPr>
          <w:rFonts w:cs="B Nazanin"/>
          <w:b/>
          <w:bCs/>
          <w:sz w:val="24"/>
          <w:szCs w:val="24"/>
          <w:rtl/>
        </w:rPr>
        <w:t>در ماه هاي خشك حداكثر در هر ماه 2 روز بارندگي وجود دارد.</w:t>
      </w:r>
    </w:p>
    <w:p w:rsidR="00204693" w:rsidRPr="00A940B7" w:rsidRDefault="00204693" w:rsidP="00204693">
      <w:pPr>
        <w:bidi/>
        <w:ind w:hanging="2"/>
        <w:jc w:val="both"/>
        <w:rPr>
          <w:rFonts w:cs="B Nazanin"/>
          <w:b/>
          <w:bCs/>
          <w:sz w:val="24"/>
          <w:szCs w:val="24"/>
        </w:rPr>
      </w:pPr>
      <w:r w:rsidRPr="00A940B7">
        <w:rPr>
          <w:rFonts w:cs="B Nazanin"/>
          <w:b/>
          <w:bCs/>
          <w:sz w:val="24"/>
          <w:szCs w:val="24"/>
          <w:rtl/>
        </w:rPr>
        <w:t>و در نتيجه اصفهان در زمره نواحي خشك ايران محسوب مي شود.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نحوه‌ي قرارگيري ارتفاعات زاگرس در منطقه طوري است كه مانع نفوذ سيكلون‌هاي غربي به مناطق داخلي ايران مي‌شود</w:t>
      </w:r>
      <w:r w:rsidRPr="00A940B7">
        <w:rPr>
          <w:rFonts w:cs="B Nazanin" w:hint="cs"/>
          <w:b/>
          <w:bCs/>
          <w:sz w:val="24"/>
          <w:szCs w:val="24"/>
          <w:rtl/>
        </w:rPr>
        <w:t>،</w:t>
      </w:r>
      <w:r w:rsidRPr="00A940B7">
        <w:rPr>
          <w:rFonts w:cs="B Nazanin"/>
          <w:b/>
          <w:bCs/>
          <w:sz w:val="24"/>
          <w:szCs w:val="24"/>
          <w:rtl/>
        </w:rPr>
        <w:t xml:space="preserve"> به طوري كه اين ارتفاعات مانند ديواري در برابر سيكلون‌هاي غربي عمل نموده و حجم قابل توجهي از آنها را پيش از ورود به مناطق داخلي ايران جذب مي‌كند</w:t>
      </w:r>
      <w:r w:rsidRPr="00A940B7">
        <w:rPr>
          <w:rFonts w:cs="B Nazanin" w:hint="cs"/>
          <w:b/>
          <w:bCs/>
          <w:sz w:val="24"/>
          <w:szCs w:val="24"/>
          <w:rtl/>
        </w:rPr>
        <w:t>،</w:t>
      </w:r>
      <w:r w:rsidRPr="00A940B7">
        <w:rPr>
          <w:rFonts w:cs="B Nazanin"/>
          <w:b/>
          <w:bCs/>
          <w:sz w:val="24"/>
          <w:szCs w:val="24"/>
          <w:rtl/>
        </w:rPr>
        <w:t xml:space="preserve"> و پس از عبور از كوه‌هاي زاگرس به تدريج از ميزان بارندگي كاسته مي‌شود.</w:t>
      </w:r>
    </w:p>
    <w:p w:rsidR="00204693" w:rsidRDefault="00204693" w:rsidP="00204693">
      <w:pPr>
        <w:bidi/>
        <w:spacing w:after="0"/>
        <w:ind w:hanging="2"/>
        <w:jc w:val="both"/>
        <w:rPr>
          <w:rFonts w:cs="B Nazanin"/>
          <w:b/>
          <w:bCs/>
          <w:sz w:val="24"/>
          <w:szCs w:val="24"/>
          <w:rtl/>
        </w:rPr>
      </w:pPr>
      <w:r w:rsidRPr="00A940B7">
        <w:rPr>
          <w:rFonts w:cs="B Nazanin"/>
          <w:b/>
          <w:bCs/>
          <w:sz w:val="24"/>
          <w:szCs w:val="24"/>
          <w:rtl/>
        </w:rPr>
        <w:t>ميانگين بيست ساله‌ي بارش سالانه‌ي منطقه 125 ميليمتر است كه بيشترين مقدار آن در دي ماه (6/22 ميليمتر) و كمترين آن شهريورماه (صفر) گزارش شده است. همچنين بارش فصل زمستان در اين منطقه 47 درصد، پاييز 4/29 درصد، بهار 23 درصد، تابستان 6/0 درصد بوده‌است.</w:t>
      </w:r>
    </w:p>
    <w:p w:rsidR="00204693" w:rsidRPr="00A940B7" w:rsidRDefault="00204693" w:rsidP="00204693">
      <w:pPr>
        <w:bidi/>
        <w:spacing w:after="0"/>
        <w:ind w:hanging="2"/>
        <w:jc w:val="both"/>
        <w:rPr>
          <w:rFonts w:cs="B Nazanin"/>
          <w:b/>
          <w:bCs/>
          <w:sz w:val="24"/>
          <w:szCs w:val="24"/>
          <w:rtl/>
        </w:rPr>
      </w:pP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t>فصل چهارم                                                                                                                                     مطالعات سایت</w:t>
            </w:r>
          </w:p>
        </w:tc>
      </w:tr>
    </w:tbl>
    <w:p w:rsidR="00204693" w:rsidRDefault="00204693" w:rsidP="00204693">
      <w:pPr>
        <w:pStyle w:val="3"/>
        <w:spacing w:before="0" w:after="0" w:afterAutospacing="0" w:line="276" w:lineRule="auto"/>
        <w:ind w:hanging="2"/>
        <w:outlineLvl w:val="0"/>
        <w:rPr>
          <w:rFonts w:cs="B Nazanin"/>
          <w:b/>
          <w:bCs/>
          <w:color w:val="FFFFFF"/>
          <w:sz w:val="24"/>
          <w:szCs w:val="24"/>
          <w:rtl/>
        </w:rPr>
      </w:pPr>
      <w:r w:rsidRPr="00A940B7">
        <w:rPr>
          <w:rFonts w:cs="B Nazanin"/>
          <w:b/>
          <w:bCs/>
          <w:color w:val="FFFFFF"/>
          <w:sz w:val="24"/>
          <w:szCs w:val="24"/>
          <w:rtl/>
        </w:rPr>
        <w:lastRenderedPageBreak/>
        <w:t>ا</w:t>
      </w:r>
    </w:p>
    <w:p w:rsidR="00204693" w:rsidRPr="00A940B7" w:rsidRDefault="00204693" w:rsidP="00204693">
      <w:pPr>
        <w:pStyle w:val="3"/>
        <w:spacing w:before="0" w:after="0" w:afterAutospacing="0" w:line="276" w:lineRule="auto"/>
        <w:ind w:hanging="2"/>
        <w:outlineLvl w:val="0"/>
        <w:rPr>
          <w:rFonts w:cs="B Nazanin"/>
          <w:b/>
          <w:bCs/>
          <w:i/>
          <w:iCs w:val="0"/>
          <w:sz w:val="24"/>
          <w:szCs w:val="24"/>
          <w:rtl/>
        </w:rPr>
      </w:pPr>
      <w:r w:rsidRPr="00A940B7">
        <w:rPr>
          <w:rFonts w:cs="B Nazanin"/>
          <w:b/>
          <w:bCs/>
          <w:color w:val="FFFFFF"/>
          <w:sz w:val="24"/>
          <w:szCs w:val="24"/>
          <w:rtl/>
        </w:rPr>
        <w:t>ر</w:t>
      </w:r>
      <w:r w:rsidRPr="00A940B7">
        <w:rPr>
          <w:rFonts w:cs="B Nazanin" w:hint="cs"/>
          <w:b/>
          <w:bCs/>
          <w:i/>
          <w:iCs w:val="0"/>
          <w:sz w:val="24"/>
          <w:szCs w:val="24"/>
          <w:rtl/>
        </w:rPr>
        <w:t xml:space="preserve">1-2-2. </w:t>
      </w:r>
      <w:r w:rsidRPr="00A940B7">
        <w:rPr>
          <w:rFonts w:cs="B Nazanin"/>
          <w:b/>
          <w:bCs/>
          <w:i/>
          <w:iCs w:val="0"/>
          <w:sz w:val="24"/>
          <w:szCs w:val="24"/>
          <w:rtl/>
        </w:rPr>
        <w:t>رطوبت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 xml:space="preserve">متوسط رطوبت نسبي سالانه‌ي منطقه‌ي مورد مطالعه 42 درصد گزارش شده‌است. در بين ماه‌هاي سال، دي ماه با </w:t>
      </w:r>
      <w:r w:rsidRPr="00A940B7">
        <w:rPr>
          <w:rFonts w:cs="B Nazanin" w:hint="cs"/>
          <w:b/>
          <w:bCs/>
          <w:sz w:val="24"/>
          <w:szCs w:val="24"/>
          <w:rtl/>
        </w:rPr>
        <w:t>6/</w:t>
      </w:r>
      <w:r w:rsidRPr="00A940B7">
        <w:rPr>
          <w:rFonts w:cs="B Nazanin"/>
          <w:b/>
          <w:bCs/>
          <w:sz w:val="24"/>
          <w:szCs w:val="24"/>
          <w:rtl/>
        </w:rPr>
        <w:t xml:space="preserve">63 درصد بيشترين و تيرماه با </w:t>
      </w:r>
      <w:r w:rsidRPr="00A940B7">
        <w:rPr>
          <w:rFonts w:cs="B Nazanin" w:hint="cs"/>
          <w:b/>
          <w:bCs/>
          <w:sz w:val="24"/>
          <w:szCs w:val="24"/>
          <w:rtl/>
        </w:rPr>
        <w:t>4/</w:t>
      </w:r>
      <w:r w:rsidRPr="00A940B7">
        <w:rPr>
          <w:rFonts w:cs="B Nazanin"/>
          <w:b/>
          <w:bCs/>
          <w:sz w:val="24"/>
          <w:szCs w:val="24"/>
          <w:rtl/>
        </w:rPr>
        <w:t>25 درصد كمترين ميزان رطوبت نسبي ماهانه را داشته‌است.</w:t>
      </w:r>
    </w:p>
    <w:p w:rsidR="00204693" w:rsidRPr="00A940B7" w:rsidRDefault="00204693" w:rsidP="00204693">
      <w:pPr>
        <w:pStyle w:val="3"/>
        <w:spacing w:before="0" w:after="0" w:afterAutospacing="0" w:line="276" w:lineRule="auto"/>
        <w:ind w:hanging="2"/>
        <w:outlineLvl w:val="0"/>
        <w:rPr>
          <w:rFonts w:cs="B Nazanin"/>
          <w:b/>
          <w:bCs/>
          <w:i/>
          <w:iCs w:val="0"/>
          <w:sz w:val="24"/>
          <w:szCs w:val="24"/>
          <w:rtl/>
        </w:rPr>
      </w:pPr>
      <w:r w:rsidRPr="00A940B7">
        <w:rPr>
          <w:rFonts w:cs="B Nazanin" w:hint="cs"/>
          <w:b/>
          <w:bCs/>
          <w:i/>
          <w:iCs w:val="0"/>
          <w:sz w:val="24"/>
          <w:szCs w:val="24"/>
          <w:rtl/>
        </w:rPr>
        <w:t xml:space="preserve">1-2-3. </w:t>
      </w:r>
      <w:r w:rsidRPr="00A940B7">
        <w:rPr>
          <w:rFonts w:cs="B Nazanin"/>
          <w:b/>
          <w:bCs/>
          <w:i/>
          <w:iCs w:val="0"/>
          <w:sz w:val="24"/>
          <w:szCs w:val="24"/>
          <w:rtl/>
        </w:rPr>
        <w:t>ميزان و تغييرات دما</w:t>
      </w:r>
      <w:r w:rsidRPr="00A940B7">
        <w:rPr>
          <w:rFonts w:cs="B Nazanin" w:hint="cs"/>
          <w:b/>
          <w:bCs/>
          <w:i/>
          <w:iCs w:val="0"/>
          <w:sz w:val="24"/>
          <w:szCs w:val="24"/>
          <w:rtl/>
        </w:rPr>
        <w:t xml:space="preserve"> و</w:t>
      </w:r>
      <w:r w:rsidRPr="00A940B7">
        <w:rPr>
          <w:rFonts w:cs="B Nazanin"/>
          <w:b/>
          <w:bCs/>
          <w:i/>
          <w:iCs w:val="0"/>
          <w:sz w:val="24"/>
          <w:szCs w:val="24"/>
          <w:rtl/>
        </w:rPr>
        <w:t xml:space="preserve"> وضعيت تابش خورشيد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بنابر آمار ارائه شده از ايستگاه هواشناسي، دماي متوسط ناحيه‌ي اصفهان حدود 16 درجه‌ي سانتيگراد است.</w:t>
      </w:r>
      <w:r>
        <w:rPr>
          <w:rFonts w:cs="B Nazanin" w:hint="cs"/>
          <w:b/>
          <w:bCs/>
          <w:sz w:val="24"/>
          <w:szCs w:val="24"/>
          <w:rtl/>
        </w:rPr>
        <w:t xml:space="preserve"> </w:t>
      </w:r>
      <w:r w:rsidRPr="00A940B7">
        <w:rPr>
          <w:rFonts w:cs="B Nazanin"/>
          <w:b/>
          <w:bCs/>
          <w:sz w:val="24"/>
          <w:szCs w:val="24"/>
          <w:rtl/>
        </w:rPr>
        <w:t>در دي ماه درجه حرارت به كمترين مقدار خود، و ميانگين درجه حرارت آن در اين ماه به حدود 3 درجه سانتيگراد مي‌رسد. در تيرماه ميانگين درجه حرارت به بيشترين مقدار خود، يعني نزديك به 29 درجه سانتيگراد، افزايش مي‌يابد.</w:t>
      </w:r>
    </w:p>
    <w:p w:rsidR="00204693" w:rsidRPr="00A940B7" w:rsidRDefault="00204693" w:rsidP="00204693">
      <w:pPr>
        <w:pStyle w:val="a"/>
        <w:spacing w:after="240" w:afterAutospacing="0" w:line="276" w:lineRule="auto"/>
        <w:ind w:hanging="2"/>
        <w:jc w:val="both"/>
        <w:outlineLvl w:val="0"/>
        <w:rPr>
          <w:rFonts w:cs="B Nazanin"/>
          <w:b/>
          <w:bCs/>
          <w:sz w:val="24"/>
          <w:szCs w:val="24"/>
          <w:rtl/>
        </w:rPr>
      </w:pPr>
      <w:r w:rsidRPr="00A940B7">
        <w:rPr>
          <w:rFonts w:cs="B Nazanin"/>
          <w:b/>
          <w:bCs/>
          <w:sz w:val="24"/>
          <w:szCs w:val="24"/>
          <w:rtl/>
        </w:rPr>
        <w:t>جدول متوسط دما و سردترين و گرمترين ماه سال</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2467"/>
        <w:gridCol w:w="2495"/>
      </w:tblGrid>
      <w:tr w:rsidR="00204693" w:rsidRPr="00A940B7" w:rsidTr="00FE3C6E">
        <w:trPr>
          <w:cantSplit/>
          <w:jc w:val="center"/>
        </w:trPr>
        <w:tc>
          <w:tcPr>
            <w:tcW w:w="1843" w:type="dxa"/>
            <w:tcBorders>
              <w:top w:val="single" w:sz="2" w:space="0" w:color="auto"/>
              <w:left w:val="single" w:sz="2" w:space="0" w:color="auto"/>
            </w:tcBorders>
          </w:tcPr>
          <w:p w:rsidR="00204693" w:rsidRPr="00A940B7" w:rsidRDefault="00204693" w:rsidP="00FE3C6E">
            <w:pPr>
              <w:pStyle w:val="a0"/>
              <w:spacing w:after="240" w:afterAutospacing="0" w:line="276" w:lineRule="auto"/>
              <w:ind w:hanging="2"/>
              <w:jc w:val="both"/>
              <w:rPr>
                <w:rFonts w:cs="B Nazanin"/>
                <w:b/>
                <w:bCs/>
                <w:sz w:val="24"/>
                <w:szCs w:val="24"/>
                <w:rtl/>
              </w:rPr>
            </w:pPr>
            <w:r w:rsidRPr="00A940B7">
              <w:rPr>
                <w:rFonts w:cs="B Nazanin"/>
                <w:b/>
                <w:bCs/>
                <w:sz w:val="24"/>
                <w:szCs w:val="24"/>
                <w:rtl/>
              </w:rPr>
              <w:t>متوسط دما سانتيگراد</w:t>
            </w:r>
          </w:p>
        </w:tc>
        <w:tc>
          <w:tcPr>
            <w:tcW w:w="2467"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سردترين ماه سال (سانتيگراد)</w:t>
            </w:r>
          </w:p>
        </w:tc>
        <w:tc>
          <w:tcPr>
            <w:tcW w:w="2495" w:type="dxa"/>
            <w:tcBorders>
              <w:top w:val="single" w:sz="2" w:space="0" w:color="auto"/>
              <w:right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گرمترين ماه سال (سانتيگراد)</w:t>
            </w:r>
          </w:p>
        </w:tc>
      </w:tr>
      <w:tr w:rsidR="00204693" w:rsidRPr="00A940B7" w:rsidTr="00FE3C6E">
        <w:trPr>
          <w:cantSplit/>
          <w:jc w:val="center"/>
        </w:trPr>
        <w:tc>
          <w:tcPr>
            <w:tcW w:w="1843" w:type="dxa"/>
            <w:tcBorders>
              <w:left w:val="single" w:sz="2" w:space="0" w:color="auto"/>
              <w:bottom w:val="single" w:sz="2" w:space="0" w:color="auto"/>
            </w:tcBorders>
            <w:vAlign w:val="bottom"/>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1/16</w:t>
            </w:r>
          </w:p>
        </w:tc>
        <w:tc>
          <w:tcPr>
            <w:tcW w:w="2467" w:type="dxa"/>
            <w:tcBorders>
              <w:bottom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3/1</w:t>
            </w:r>
          </w:p>
        </w:tc>
        <w:tc>
          <w:tcPr>
            <w:tcW w:w="2495" w:type="dxa"/>
            <w:tcBorders>
              <w:bottom w:val="single" w:sz="2" w:space="0" w:color="auto"/>
              <w:right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7/28</w:t>
            </w:r>
          </w:p>
        </w:tc>
      </w:tr>
    </w:tbl>
    <w:p w:rsidR="00204693" w:rsidRPr="00A940B7" w:rsidRDefault="00204693" w:rsidP="00204693">
      <w:pPr>
        <w:bidi/>
        <w:ind w:hanging="2"/>
        <w:jc w:val="both"/>
        <w:rPr>
          <w:rFonts w:cs="B Nazanin"/>
          <w:b/>
          <w:bCs/>
          <w:sz w:val="24"/>
          <w:szCs w:val="24"/>
          <w:rtl/>
        </w:rPr>
      </w:pPr>
    </w:p>
    <w:p w:rsidR="00204693" w:rsidRPr="00A940B7" w:rsidRDefault="00204693" w:rsidP="00204693">
      <w:pPr>
        <w:pStyle w:val="a"/>
        <w:spacing w:after="240" w:afterAutospacing="0" w:line="276" w:lineRule="auto"/>
        <w:ind w:hanging="2"/>
        <w:jc w:val="both"/>
        <w:outlineLvl w:val="0"/>
        <w:rPr>
          <w:rFonts w:cs="B Nazanin"/>
          <w:b/>
          <w:bCs/>
          <w:sz w:val="24"/>
          <w:szCs w:val="24"/>
          <w:rtl/>
        </w:rPr>
      </w:pPr>
      <w:r w:rsidRPr="00A940B7">
        <w:rPr>
          <w:rFonts w:cs="B Nazanin"/>
          <w:b/>
          <w:bCs/>
          <w:sz w:val="24"/>
          <w:szCs w:val="24"/>
          <w:rtl/>
        </w:rPr>
        <w:t>جدول برخي از پارامترهاي اقليمي  (ارقام به درجه سانتيگراد)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1276"/>
        <w:gridCol w:w="1559"/>
        <w:gridCol w:w="1496"/>
      </w:tblGrid>
      <w:tr w:rsidR="00204693" w:rsidRPr="00A940B7" w:rsidTr="00FE3C6E">
        <w:trPr>
          <w:cantSplit/>
          <w:jc w:val="center"/>
        </w:trPr>
        <w:tc>
          <w:tcPr>
            <w:tcW w:w="1417" w:type="dxa"/>
            <w:tcBorders>
              <w:top w:val="single" w:sz="2" w:space="0" w:color="auto"/>
              <w:left w:val="single" w:sz="2" w:space="0" w:color="auto"/>
            </w:tcBorders>
          </w:tcPr>
          <w:p w:rsidR="00204693" w:rsidRPr="00A940B7" w:rsidRDefault="00204693" w:rsidP="00FE3C6E">
            <w:pPr>
              <w:pStyle w:val="a0"/>
              <w:spacing w:after="240" w:afterAutospacing="0" w:line="276" w:lineRule="auto"/>
              <w:ind w:hanging="2"/>
              <w:jc w:val="both"/>
              <w:rPr>
                <w:rFonts w:cs="B Nazanin"/>
                <w:b/>
                <w:bCs/>
                <w:sz w:val="24"/>
                <w:szCs w:val="24"/>
                <w:rtl/>
              </w:rPr>
            </w:pPr>
            <w:r w:rsidRPr="00A940B7">
              <w:rPr>
                <w:rFonts w:cs="B Nazanin"/>
                <w:b/>
                <w:bCs/>
                <w:sz w:val="24"/>
                <w:szCs w:val="24"/>
                <w:rtl/>
              </w:rPr>
              <w:t>ميانگين حداقل</w:t>
            </w:r>
          </w:p>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دماي ساليانه</w:t>
            </w:r>
          </w:p>
        </w:tc>
        <w:tc>
          <w:tcPr>
            <w:tcW w:w="1276"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ميانگين حداكثر</w:t>
            </w:r>
          </w:p>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دماي سالانه</w:t>
            </w:r>
          </w:p>
        </w:tc>
        <w:tc>
          <w:tcPr>
            <w:tcW w:w="1559"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حداكثر دماي مطلق</w:t>
            </w:r>
          </w:p>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ثبت شده</w:t>
            </w:r>
          </w:p>
        </w:tc>
        <w:tc>
          <w:tcPr>
            <w:tcW w:w="1496" w:type="dxa"/>
            <w:tcBorders>
              <w:top w:val="single" w:sz="2" w:space="0" w:color="auto"/>
              <w:right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حداقل مطلق دماي</w:t>
            </w:r>
          </w:p>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ثبت شده</w:t>
            </w:r>
          </w:p>
        </w:tc>
      </w:tr>
      <w:tr w:rsidR="00204693" w:rsidRPr="00A940B7" w:rsidTr="00FE3C6E">
        <w:trPr>
          <w:cantSplit/>
          <w:jc w:val="center"/>
        </w:trPr>
        <w:tc>
          <w:tcPr>
            <w:tcW w:w="1417" w:type="dxa"/>
            <w:tcBorders>
              <w:left w:val="single" w:sz="2" w:space="0" w:color="auto"/>
              <w:bottom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9/28</w:t>
            </w:r>
          </w:p>
        </w:tc>
        <w:tc>
          <w:tcPr>
            <w:tcW w:w="1276" w:type="dxa"/>
            <w:tcBorders>
              <w:bottom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22/85</w:t>
            </w:r>
          </w:p>
        </w:tc>
        <w:tc>
          <w:tcPr>
            <w:tcW w:w="1559" w:type="dxa"/>
            <w:tcBorders>
              <w:bottom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41</w:t>
            </w:r>
          </w:p>
        </w:tc>
        <w:tc>
          <w:tcPr>
            <w:tcW w:w="1496" w:type="dxa"/>
            <w:tcBorders>
              <w:bottom w:val="single" w:sz="2" w:space="0" w:color="auto"/>
              <w:right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13ـ</w:t>
            </w:r>
          </w:p>
        </w:tc>
      </w:tr>
    </w:tbl>
    <w:p w:rsidR="00204693" w:rsidRPr="00A940B7" w:rsidRDefault="00204693" w:rsidP="00204693">
      <w:pPr>
        <w:bidi/>
        <w:ind w:hanging="2"/>
        <w:jc w:val="both"/>
        <w:rPr>
          <w:rFonts w:cs="B Nazanin"/>
          <w:b/>
          <w:bCs/>
          <w:sz w:val="24"/>
          <w:szCs w:val="24"/>
          <w:rtl/>
        </w:rPr>
      </w:pPr>
    </w:p>
    <w:p w:rsidR="00204693" w:rsidRDefault="00204693" w:rsidP="00204693">
      <w:pPr>
        <w:bidi/>
        <w:rPr>
          <w:rFonts w:cs="B Nazanin"/>
          <w:b/>
          <w:bCs/>
          <w:color w:val="FFFFFF"/>
          <w:sz w:val="24"/>
          <w:szCs w:val="24"/>
          <w:rtl/>
        </w:rPr>
      </w:pPr>
      <w:r w:rsidRPr="00A940B7">
        <w:rPr>
          <w:rFonts w:cs="B Nazanin"/>
          <w:b/>
          <w:bCs/>
          <w:color w:val="FFFFFF"/>
          <w:sz w:val="24"/>
          <w:szCs w:val="24"/>
          <w:rtl/>
        </w:rPr>
        <w:t>ان بي</w:t>
      </w: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ن 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sz w:val="24"/>
          <w:szCs w:val="24"/>
          <w:rtl/>
        </w:rPr>
        <w:t>از نظر شرايط دمايي و آسايش در منطقه‌ي طرح، چهار ماه از سال، يعني ماههاي فروردين، ارديبهشت، شهريور و مهر هوايي متعادل دارند.</w:t>
      </w:r>
    </w:p>
    <w:p w:rsidR="00204693" w:rsidRPr="00A940B7" w:rsidRDefault="00204693" w:rsidP="00204693">
      <w:pPr>
        <w:bidi/>
        <w:ind w:left="-2"/>
        <w:jc w:val="both"/>
        <w:rPr>
          <w:rFonts w:cs="B Nazanin"/>
          <w:b/>
          <w:bCs/>
          <w:sz w:val="24"/>
          <w:szCs w:val="24"/>
          <w:rtl/>
        </w:rPr>
      </w:pPr>
    </w:p>
    <w:p w:rsidR="00204693" w:rsidRPr="00A940B7" w:rsidRDefault="00204693" w:rsidP="00204693">
      <w:pPr>
        <w:bidi/>
        <w:jc w:val="both"/>
        <w:rPr>
          <w:rFonts w:cs="B Nazanin"/>
          <w:b/>
          <w:bCs/>
          <w:sz w:val="24"/>
          <w:szCs w:val="24"/>
          <w:rtl/>
        </w:rPr>
      </w:pPr>
    </w:p>
    <w:p w:rsidR="00204693" w:rsidRPr="00A940B7" w:rsidRDefault="00204693" w:rsidP="00204693">
      <w:pPr>
        <w:bidi/>
        <w:ind w:left="-2"/>
        <w:jc w:val="both"/>
        <w:rPr>
          <w:rFonts w:cs="B Nazanin"/>
          <w:b/>
          <w:bCs/>
          <w:sz w:val="24"/>
          <w:szCs w:val="24"/>
          <w:rtl/>
        </w:rPr>
      </w:pPr>
      <w:r w:rsidRPr="00A940B7">
        <w:rPr>
          <w:rFonts w:cs="B Nazanin"/>
          <w:b/>
          <w:bCs/>
          <w:noProof/>
          <w:sz w:val="24"/>
          <w:szCs w:val="24"/>
        </w:rPr>
        <w:drawing>
          <wp:inline distT="0" distB="0" distL="0" distR="0" wp14:anchorId="7EB0E46E" wp14:editId="6338546F">
            <wp:extent cx="5381625" cy="2576195"/>
            <wp:effectExtent l="19050" t="0" r="9525" b="0"/>
            <wp:docPr id="1"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7"/>
                    <a:srcRect/>
                    <a:stretch>
                      <a:fillRect/>
                    </a:stretch>
                  </pic:blipFill>
                  <pic:spPr bwMode="auto">
                    <a:xfrm>
                      <a:off x="0" y="0"/>
                      <a:ext cx="5381625" cy="2576195"/>
                    </a:xfrm>
                    <a:prstGeom prst="rect">
                      <a:avLst/>
                    </a:prstGeom>
                    <a:noFill/>
                    <a:ln w="9525">
                      <a:noFill/>
                      <a:miter lim="800000"/>
                      <a:headEnd/>
                      <a:tailEnd/>
                    </a:ln>
                  </pic:spPr>
                </pic:pic>
              </a:graphicData>
            </a:graphic>
          </wp:inline>
        </w:drawing>
      </w:r>
    </w:p>
    <w:p w:rsidR="00204693" w:rsidRPr="00A940B7" w:rsidRDefault="00204693" w:rsidP="00204693">
      <w:pPr>
        <w:bidi/>
        <w:ind w:hanging="2"/>
        <w:jc w:val="both"/>
        <w:rPr>
          <w:rFonts w:cs="B Nazanin"/>
          <w:b/>
          <w:bCs/>
          <w:sz w:val="24"/>
          <w:szCs w:val="24"/>
          <w:rtl/>
        </w:rPr>
      </w:pPr>
    </w:p>
    <w:p w:rsidR="00204693" w:rsidRPr="00A940B7" w:rsidRDefault="00204693" w:rsidP="00204693">
      <w:pPr>
        <w:pStyle w:val="a"/>
        <w:spacing w:line="276" w:lineRule="auto"/>
        <w:ind w:hanging="2"/>
        <w:jc w:val="both"/>
        <w:outlineLvl w:val="0"/>
        <w:rPr>
          <w:rFonts w:cs="B Nazanin"/>
          <w:b/>
          <w:bCs/>
          <w:sz w:val="24"/>
          <w:szCs w:val="24"/>
          <w:rtl/>
        </w:rPr>
      </w:pPr>
      <w:r w:rsidRPr="00A940B7">
        <w:rPr>
          <w:rFonts w:cs="B Nazanin" w:hint="cs"/>
          <w:b/>
          <w:bCs/>
          <w:sz w:val="24"/>
          <w:szCs w:val="24"/>
          <w:rtl/>
        </w:rPr>
        <w:t>جدول (1-3. راهنمای استفاده از جدول زیست اقلیم ساختمانی</w:t>
      </w:r>
      <w:r w:rsidRPr="00A940B7">
        <w:rPr>
          <w:rFonts w:cs="B Nazanin"/>
          <w:b/>
          <w:bCs/>
          <w:sz w:val="24"/>
          <w:szCs w:val="24"/>
        </w:rPr>
        <w:t>.</w:t>
      </w:r>
      <w:r w:rsidRPr="00A940B7">
        <w:rPr>
          <w:rFonts w:cs="B Nazanin" w:hint="cs"/>
          <w:b/>
          <w:bCs/>
          <w:sz w:val="24"/>
          <w:szCs w:val="24"/>
          <w:rtl/>
        </w:rPr>
        <w:t>(کسمایی ،208.1379))</w:t>
      </w:r>
    </w:p>
    <w:p w:rsidR="00204693" w:rsidRPr="00A940B7" w:rsidRDefault="00204693" w:rsidP="00204693">
      <w:pPr>
        <w:pStyle w:val="a"/>
        <w:spacing w:line="276" w:lineRule="auto"/>
        <w:ind w:hanging="2"/>
        <w:jc w:val="both"/>
        <w:rPr>
          <w:rFonts w:cs="B Nazanin"/>
          <w:b/>
          <w:bCs/>
          <w:sz w:val="24"/>
          <w:szCs w:val="24"/>
          <w:rtl/>
        </w:rPr>
      </w:pPr>
      <w:r w:rsidRPr="00A940B7">
        <w:rPr>
          <w:rFonts w:cs="B Nazanin"/>
          <w:b/>
          <w:bCs/>
          <w:sz w:val="24"/>
          <w:szCs w:val="24"/>
          <w:rtl/>
        </w:rPr>
        <w:t>جدول شرايط دمايي و آسايش در منطقه طرح در ماههاي سال</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0"/>
        <w:gridCol w:w="993"/>
        <w:gridCol w:w="708"/>
        <w:gridCol w:w="567"/>
        <w:gridCol w:w="567"/>
        <w:gridCol w:w="709"/>
        <w:gridCol w:w="567"/>
        <w:gridCol w:w="567"/>
        <w:gridCol w:w="567"/>
        <w:gridCol w:w="567"/>
        <w:gridCol w:w="710"/>
        <w:gridCol w:w="708"/>
      </w:tblGrid>
      <w:tr w:rsidR="00204693" w:rsidRPr="00A940B7" w:rsidTr="00FE3C6E">
        <w:trPr>
          <w:jc w:val="center"/>
        </w:trPr>
        <w:tc>
          <w:tcPr>
            <w:tcW w:w="850" w:type="dxa"/>
            <w:tcBorders>
              <w:top w:val="single" w:sz="2" w:space="0" w:color="auto"/>
              <w:left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فروردين</w:t>
            </w:r>
          </w:p>
        </w:tc>
        <w:tc>
          <w:tcPr>
            <w:tcW w:w="993"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ارديبهشت</w:t>
            </w:r>
          </w:p>
        </w:tc>
        <w:tc>
          <w:tcPr>
            <w:tcW w:w="708"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خرداد</w:t>
            </w:r>
          </w:p>
        </w:tc>
        <w:tc>
          <w:tcPr>
            <w:tcW w:w="567" w:type="dxa"/>
            <w:tcBorders>
              <w:top w:val="single" w:sz="2"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تير</w:t>
            </w:r>
          </w:p>
        </w:tc>
        <w:tc>
          <w:tcPr>
            <w:tcW w:w="567" w:type="dxa"/>
            <w:tcBorders>
              <w:top w:val="single" w:sz="2"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مرداد</w:t>
            </w:r>
          </w:p>
        </w:tc>
        <w:tc>
          <w:tcPr>
            <w:tcW w:w="709"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شهريور</w:t>
            </w:r>
          </w:p>
        </w:tc>
        <w:tc>
          <w:tcPr>
            <w:tcW w:w="567" w:type="dxa"/>
            <w:tcBorders>
              <w:top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مهر</w:t>
            </w:r>
          </w:p>
        </w:tc>
        <w:tc>
          <w:tcPr>
            <w:tcW w:w="567" w:type="dxa"/>
            <w:tcBorders>
              <w:top w:val="single" w:sz="2"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آبان</w:t>
            </w:r>
          </w:p>
        </w:tc>
        <w:tc>
          <w:tcPr>
            <w:tcW w:w="567" w:type="dxa"/>
            <w:tcBorders>
              <w:top w:val="single" w:sz="2"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آذر</w:t>
            </w:r>
          </w:p>
        </w:tc>
        <w:tc>
          <w:tcPr>
            <w:tcW w:w="567" w:type="dxa"/>
            <w:tcBorders>
              <w:top w:val="single" w:sz="2"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دي</w:t>
            </w:r>
          </w:p>
        </w:tc>
        <w:tc>
          <w:tcPr>
            <w:tcW w:w="710" w:type="dxa"/>
            <w:tcBorders>
              <w:top w:val="single" w:sz="2" w:space="0" w:color="auto"/>
              <w:bottom w:val="nil"/>
              <w:right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بهمن</w:t>
            </w:r>
          </w:p>
        </w:tc>
        <w:tc>
          <w:tcPr>
            <w:tcW w:w="708" w:type="dxa"/>
            <w:tcBorders>
              <w:top w:val="single" w:sz="2" w:space="0" w:color="auto"/>
              <w:left w:val="single" w:sz="4" w:space="0" w:color="auto"/>
              <w:bottom w:val="nil"/>
              <w:right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اسفند</w:t>
            </w:r>
          </w:p>
        </w:tc>
      </w:tr>
      <w:tr w:rsidR="00204693" w:rsidRPr="00A940B7" w:rsidTr="00FE3C6E">
        <w:trPr>
          <w:cantSplit/>
          <w:jc w:val="center"/>
        </w:trPr>
        <w:tc>
          <w:tcPr>
            <w:tcW w:w="1843" w:type="dxa"/>
            <w:gridSpan w:val="2"/>
            <w:tcBorders>
              <w:left w:val="single" w:sz="2" w:space="0" w:color="auto"/>
              <w:bottom w:val="single" w:sz="2"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مناسب</w:t>
            </w:r>
          </w:p>
        </w:tc>
        <w:tc>
          <w:tcPr>
            <w:tcW w:w="1842" w:type="dxa"/>
            <w:gridSpan w:val="3"/>
            <w:tcBorders>
              <w:bottom w:val="single" w:sz="2"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گرم</w:t>
            </w:r>
          </w:p>
        </w:tc>
        <w:tc>
          <w:tcPr>
            <w:tcW w:w="1276" w:type="dxa"/>
            <w:gridSpan w:val="2"/>
            <w:tcBorders>
              <w:bottom w:val="single" w:sz="2"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مناسب</w:t>
            </w:r>
          </w:p>
        </w:tc>
        <w:tc>
          <w:tcPr>
            <w:tcW w:w="3119" w:type="dxa"/>
            <w:gridSpan w:val="5"/>
            <w:tcBorders>
              <w:top w:val="single" w:sz="4" w:space="0" w:color="auto"/>
              <w:bottom w:val="single" w:sz="4" w:space="0" w:color="auto"/>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سرد</w:t>
            </w:r>
          </w:p>
        </w:tc>
      </w:tr>
    </w:tbl>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استان بين 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مجموع ساعات آفتابي ساليانه در محدوده ي طرح حدود 3266 ساعت است: در تير و مرداد بيشترين ساعات آفتابي (در مجموع 365 ساعت) و در آذر و دي كمترين ساعات آفتابي (در مجموع 365 ساعت).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در اول تيرماه، در ساعت 12 ظهر، خورشيد با حداكثر زاويه تابش (81 درجه) ـ يعني تقريباً عمود ـ بر منطقه مي‌تابد. اين زاويه، در روز اول دي ماه كه كوتاه‌ترين روز سال است و خورشيد در پايين‌ترين زاويه‌ي ارتفاع قرار دارد ، در ساعت 12 ظهر 34 درجه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زواياي سمت و ارتفاع خورشيد در عرض جغرافيايي مورد نظر  (32 درجه شمالي)، همراه با وضعيت آب و هوايي منطقه (تابستان گرم و زمستان سرد)، حداكثر استفاده ازنور آفتاب در زمستان، و حداكثر استفاده از سايه در تابستان را ايجاب مي‌كند كه كلاً با جهت‌گيري ساختمان به سمت جنوب، يا متمايل به جنوب شرقي، قابل دسترسي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دماي متوسط سالانه محدوده‌ي طرح حدود 1/16 درجه سانتيگراد است. بيشترين دماي متوسط ماهانه در تيرماه 7/28 درجه سانتيگراد و كمترين دماي متوسط ماهانه در دي ماه 1/3 درجه سانتيگراد بوده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ـ ميانگين حداقل و حداكثر دماي سالانه:</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ميانگين حداقل دماي سالانه 3/9 درجه سانتيگراد و ميانگين حداكثر دماي سالانه 8/22 درجه سانتيگراد گزارش شده است.</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حداكثر مطلق دماي ثبت شده در دوره‌ي مورد مطالعه برابر 41 درجه و حداقل مطلق دما نيز به 13- درجه سانتيگراد رسيده است.</w:t>
      </w:r>
    </w:p>
    <w:p w:rsidR="00204693" w:rsidRPr="00A940B7" w:rsidRDefault="00204693" w:rsidP="00204693">
      <w:pPr>
        <w:pStyle w:val="a"/>
        <w:spacing w:afterAutospacing="0" w:line="276" w:lineRule="auto"/>
        <w:ind w:hanging="2"/>
        <w:jc w:val="both"/>
        <w:outlineLvl w:val="0"/>
        <w:rPr>
          <w:rFonts w:cs="B Nazanin"/>
          <w:b/>
          <w:bCs/>
          <w:sz w:val="24"/>
          <w:szCs w:val="24"/>
          <w:rtl/>
        </w:rPr>
      </w:pPr>
      <w:r w:rsidRPr="00A940B7">
        <w:rPr>
          <w:rFonts w:cs="B Nazanin"/>
          <w:b/>
          <w:bCs/>
          <w:sz w:val="24"/>
          <w:szCs w:val="24"/>
          <w:rtl/>
        </w:rPr>
        <w:t>ميزان رطوبت نسبي، بارندگي و تعداد روزهاي يخبندان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89"/>
        <w:gridCol w:w="992"/>
        <w:gridCol w:w="1007"/>
        <w:gridCol w:w="708"/>
        <w:gridCol w:w="1120"/>
        <w:gridCol w:w="1290"/>
        <w:gridCol w:w="1574"/>
      </w:tblGrid>
      <w:tr w:rsidR="00204693" w:rsidRPr="00A940B7" w:rsidTr="00FE3C6E">
        <w:trPr>
          <w:cantSplit/>
        </w:trPr>
        <w:tc>
          <w:tcPr>
            <w:tcW w:w="3388" w:type="dxa"/>
            <w:gridSpan w:val="3"/>
            <w:tcBorders>
              <w:top w:val="single" w:sz="4" w:space="0" w:color="auto"/>
              <w:left w:val="single" w:sz="4" w:space="0" w:color="auto"/>
              <w:bottom w:val="single" w:sz="4" w:space="0" w:color="auto"/>
              <w:right w:val="nil"/>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رطوبت نسبي (درصد)</w:t>
            </w:r>
          </w:p>
        </w:tc>
        <w:tc>
          <w:tcPr>
            <w:tcW w:w="3118" w:type="dxa"/>
            <w:gridSpan w:val="3"/>
            <w:tcBorders>
              <w:top w:val="single" w:sz="4" w:space="0" w:color="auto"/>
              <w:left w:val="single" w:sz="4" w:space="0" w:color="auto"/>
              <w:bottom w:val="single" w:sz="4" w:space="0" w:color="auto"/>
              <w:right w:val="nil"/>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بارندگي (ميليمتر)</w:t>
            </w:r>
          </w:p>
        </w:tc>
        <w:tc>
          <w:tcPr>
            <w:tcW w:w="1574" w:type="dxa"/>
            <w:vMerge w:val="restart"/>
            <w:tcBorders>
              <w:top w:val="single" w:sz="4" w:space="0" w:color="auto"/>
              <w:left w:val="single" w:sz="4" w:space="0" w:color="auto"/>
              <w:bottom w:val="nil"/>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تعداد روزهاي يخبندان در سال</w:t>
            </w:r>
          </w:p>
        </w:tc>
      </w:tr>
      <w:tr w:rsidR="00204693" w:rsidRPr="00A940B7" w:rsidTr="00FE3C6E">
        <w:trPr>
          <w:cantSplit/>
          <w:trHeight w:val="560"/>
        </w:trPr>
        <w:tc>
          <w:tcPr>
            <w:tcW w:w="1389" w:type="dxa"/>
            <w:vMerge w:val="restart"/>
            <w:tcBorders>
              <w:top w:val="single" w:sz="4" w:space="0" w:color="auto"/>
              <w:lef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متوسط رطوبت نسبي سالانه</w:t>
            </w:r>
          </w:p>
        </w:tc>
        <w:tc>
          <w:tcPr>
            <w:tcW w:w="1999" w:type="dxa"/>
            <w:gridSpan w:val="2"/>
            <w:tcBorders>
              <w:top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رطوبت نسبي ماهانه</w:t>
            </w:r>
          </w:p>
        </w:tc>
        <w:tc>
          <w:tcPr>
            <w:tcW w:w="708" w:type="dxa"/>
            <w:tcBorders>
              <w:top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سالانه</w:t>
            </w:r>
          </w:p>
        </w:tc>
        <w:tc>
          <w:tcPr>
            <w:tcW w:w="2410" w:type="dxa"/>
            <w:gridSpan w:val="2"/>
            <w:tcBorders>
              <w:top w:val="single" w:sz="4" w:space="0" w:color="auto"/>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ماهيانه</w:t>
            </w:r>
          </w:p>
        </w:tc>
        <w:tc>
          <w:tcPr>
            <w:tcW w:w="1574" w:type="dxa"/>
            <w:vMerge/>
            <w:tcBorders>
              <w:top w:val="nil"/>
              <w:left w:val="single" w:sz="4" w:space="0" w:color="auto"/>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p>
        </w:tc>
      </w:tr>
      <w:tr w:rsidR="00204693" w:rsidRPr="00A940B7" w:rsidTr="00FE3C6E">
        <w:trPr>
          <w:cantSplit/>
          <w:trHeight w:val="560"/>
        </w:trPr>
        <w:tc>
          <w:tcPr>
            <w:tcW w:w="1389" w:type="dxa"/>
            <w:vMerge/>
            <w:tcBorders>
              <w:top w:val="single" w:sz="4" w:space="0" w:color="auto"/>
              <w:lef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p>
        </w:tc>
        <w:tc>
          <w:tcPr>
            <w:tcW w:w="992" w:type="dxa"/>
            <w:tcBorders>
              <w:top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بيشترين</w:t>
            </w:r>
          </w:p>
        </w:tc>
        <w:tc>
          <w:tcPr>
            <w:tcW w:w="1007" w:type="dxa"/>
            <w:tcBorders>
              <w:top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كمترين</w:t>
            </w:r>
          </w:p>
        </w:tc>
        <w:tc>
          <w:tcPr>
            <w:tcW w:w="708" w:type="dxa"/>
            <w:tcBorders>
              <w:top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p>
        </w:tc>
        <w:tc>
          <w:tcPr>
            <w:tcW w:w="1120" w:type="dxa"/>
            <w:tcBorders>
              <w:top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بيشترين</w:t>
            </w:r>
          </w:p>
        </w:tc>
        <w:tc>
          <w:tcPr>
            <w:tcW w:w="1290" w:type="dxa"/>
            <w:tcBorders>
              <w:top w:val="single" w:sz="4" w:space="0" w:color="auto"/>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كمترين</w:t>
            </w:r>
          </w:p>
        </w:tc>
        <w:tc>
          <w:tcPr>
            <w:tcW w:w="1574" w:type="dxa"/>
            <w:vMerge/>
            <w:tcBorders>
              <w:top w:val="nil"/>
              <w:left w:val="single" w:sz="4" w:space="0" w:color="auto"/>
              <w:bottom w:val="single" w:sz="4" w:space="0" w:color="auto"/>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p>
        </w:tc>
      </w:tr>
      <w:tr w:rsidR="00204693" w:rsidRPr="00A940B7" w:rsidTr="00FE3C6E">
        <w:trPr>
          <w:cantSplit/>
          <w:trHeight w:val="586"/>
        </w:trPr>
        <w:tc>
          <w:tcPr>
            <w:tcW w:w="1389" w:type="dxa"/>
            <w:tcBorders>
              <w:left w:val="single" w:sz="4" w:space="0" w:color="auto"/>
              <w:bottom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42</w:t>
            </w:r>
          </w:p>
        </w:tc>
        <w:tc>
          <w:tcPr>
            <w:tcW w:w="992" w:type="dxa"/>
            <w:tcBorders>
              <w:bottom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6/</w:t>
            </w:r>
            <w:r w:rsidRPr="00A940B7">
              <w:rPr>
                <w:rFonts w:cs="B Nazanin"/>
                <w:b/>
                <w:bCs/>
                <w:sz w:val="24"/>
                <w:szCs w:val="24"/>
                <w:rtl/>
              </w:rPr>
              <w:t>63</w:t>
            </w:r>
            <w:r w:rsidRPr="00A940B7">
              <w:rPr>
                <w:rFonts w:cs="B Nazanin" w:hint="cs"/>
                <w:b/>
                <w:bCs/>
                <w:sz w:val="24"/>
                <w:szCs w:val="24"/>
                <w:rtl/>
              </w:rPr>
              <w:t xml:space="preserve"> </w:t>
            </w:r>
            <w:r w:rsidRPr="00A940B7">
              <w:rPr>
                <w:rFonts w:cs="B Nazanin"/>
                <w:b/>
                <w:bCs/>
                <w:sz w:val="24"/>
                <w:szCs w:val="24"/>
                <w:rtl/>
              </w:rPr>
              <w:t>دي‌ماه</w:t>
            </w:r>
          </w:p>
        </w:tc>
        <w:tc>
          <w:tcPr>
            <w:tcW w:w="1007" w:type="dxa"/>
            <w:tcBorders>
              <w:bottom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4/25</w:t>
            </w:r>
            <w:r w:rsidRPr="00A940B7">
              <w:rPr>
                <w:rFonts w:cs="B Nazanin"/>
                <w:b/>
                <w:bCs/>
                <w:sz w:val="24"/>
                <w:szCs w:val="24"/>
                <w:rtl/>
              </w:rPr>
              <w:t xml:space="preserve"> تيرماه</w:t>
            </w:r>
          </w:p>
        </w:tc>
        <w:tc>
          <w:tcPr>
            <w:tcW w:w="708" w:type="dxa"/>
            <w:tcBorders>
              <w:bottom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125</w:t>
            </w:r>
          </w:p>
        </w:tc>
        <w:tc>
          <w:tcPr>
            <w:tcW w:w="1120" w:type="dxa"/>
            <w:tcBorders>
              <w:bottom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6/22</w:t>
            </w:r>
            <w:r w:rsidRPr="00A940B7">
              <w:rPr>
                <w:rFonts w:cs="B Nazanin"/>
                <w:b/>
                <w:bCs/>
                <w:sz w:val="24"/>
                <w:szCs w:val="24"/>
                <w:rtl/>
              </w:rPr>
              <w:t>دي‌ماه</w:t>
            </w:r>
          </w:p>
        </w:tc>
        <w:tc>
          <w:tcPr>
            <w:tcW w:w="1290" w:type="dxa"/>
            <w:tcBorders>
              <w:bottom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صفر شهريورماه</w:t>
            </w:r>
          </w:p>
        </w:tc>
        <w:tc>
          <w:tcPr>
            <w:tcW w:w="1574" w:type="dxa"/>
            <w:tcBorders>
              <w:top w:val="single" w:sz="4" w:space="0" w:color="auto"/>
              <w:bottom w:val="single" w:sz="4" w:space="0" w:color="auto"/>
              <w:right w:val="single" w:sz="4" w:space="0" w:color="auto"/>
            </w:tcBorders>
            <w:vAlign w:val="center"/>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72 روز</w:t>
            </w:r>
          </w:p>
        </w:tc>
      </w:tr>
    </w:tbl>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استان بين 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pStyle w:val="a"/>
        <w:spacing w:line="276" w:lineRule="auto"/>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pStyle w:val="a"/>
        <w:spacing w:line="276" w:lineRule="auto"/>
        <w:ind w:hanging="2"/>
        <w:jc w:val="both"/>
        <w:outlineLvl w:val="0"/>
        <w:rPr>
          <w:rFonts w:cs="B Nazanin"/>
          <w:b/>
          <w:bCs/>
          <w:sz w:val="24"/>
          <w:szCs w:val="24"/>
          <w:rtl/>
        </w:rPr>
      </w:pPr>
      <w:r w:rsidRPr="00A940B7">
        <w:rPr>
          <w:rFonts w:cs="B Nazanin"/>
          <w:b/>
          <w:bCs/>
          <w:sz w:val="24"/>
          <w:szCs w:val="24"/>
          <w:rtl/>
        </w:rPr>
        <w:t>خصوصيات پارامترهاي مربوط به دما (به درجه سانتيگراد)</w:t>
      </w:r>
    </w:p>
    <w:tbl>
      <w:tblPr>
        <w:bidiVisual/>
        <w:tblW w:w="0" w:type="auto"/>
        <w:jc w:val="center"/>
        <w:tblInd w:w="-5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4"/>
        <w:gridCol w:w="992"/>
        <w:gridCol w:w="992"/>
        <w:gridCol w:w="709"/>
        <w:gridCol w:w="1134"/>
        <w:gridCol w:w="1276"/>
        <w:gridCol w:w="1602"/>
      </w:tblGrid>
      <w:tr w:rsidR="00204693" w:rsidRPr="00A940B7" w:rsidTr="00FE3C6E">
        <w:trPr>
          <w:cantSplit/>
          <w:jc w:val="center"/>
        </w:trPr>
        <w:tc>
          <w:tcPr>
            <w:tcW w:w="3388" w:type="dxa"/>
            <w:gridSpan w:val="3"/>
            <w:tcBorders>
              <w:top w:val="single" w:sz="4" w:space="0" w:color="auto"/>
              <w:left w:val="single" w:sz="4" w:space="0" w:color="auto"/>
              <w:bottom w:val="single" w:sz="4" w:space="0" w:color="auto"/>
              <w:right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متوسط دما</w:t>
            </w:r>
          </w:p>
        </w:tc>
        <w:tc>
          <w:tcPr>
            <w:tcW w:w="1843" w:type="dxa"/>
            <w:gridSpan w:val="2"/>
            <w:tcBorders>
              <w:top w:val="single" w:sz="4" w:space="0" w:color="auto"/>
              <w:left w:val="single" w:sz="4" w:space="0" w:color="auto"/>
              <w:bottom w:val="single" w:sz="4" w:space="0" w:color="auto"/>
              <w:right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ميانگين دماي سالانه</w:t>
            </w:r>
          </w:p>
        </w:tc>
        <w:tc>
          <w:tcPr>
            <w:tcW w:w="1276" w:type="dxa"/>
            <w:tcBorders>
              <w:left w:val="single" w:sz="4"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حد اكثر</w:t>
            </w:r>
          </w:p>
        </w:tc>
        <w:tc>
          <w:tcPr>
            <w:tcW w:w="1602" w:type="dxa"/>
            <w:tcBorders>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حد اقل</w:t>
            </w:r>
          </w:p>
        </w:tc>
      </w:tr>
      <w:tr w:rsidR="00204693" w:rsidRPr="00A940B7" w:rsidTr="00FE3C6E">
        <w:trPr>
          <w:cantSplit/>
          <w:trHeight w:val="560"/>
          <w:jc w:val="center"/>
        </w:trPr>
        <w:tc>
          <w:tcPr>
            <w:tcW w:w="1404" w:type="dxa"/>
            <w:vMerge w:val="restart"/>
            <w:tcBorders>
              <w:top w:val="single" w:sz="4"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ساليانه</w:t>
            </w:r>
          </w:p>
        </w:tc>
        <w:tc>
          <w:tcPr>
            <w:tcW w:w="1984" w:type="dxa"/>
            <w:gridSpan w:val="2"/>
            <w:tcBorders>
              <w:top w:val="single" w:sz="4"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ماهانه</w:t>
            </w:r>
          </w:p>
        </w:tc>
        <w:tc>
          <w:tcPr>
            <w:tcW w:w="709" w:type="dxa"/>
            <w:vMerge w:val="restart"/>
            <w:tcBorders>
              <w:top w:val="single" w:sz="4"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حداقل</w:t>
            </w:r>
          </w:p>
        </w:tc>
        <w:tc>
          <w:tcPr>
            <w:tcW w:w="1134" w:type="dxa"/>
            <w:tcBorders>
              <w:top w:val="single" w:sz="4" w:space="0" w:color="auto"/>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حد اكثر</w:t>
            </w:r>
          </w:p>
        </w:tc>
        <w:tc>
          <w:tcPr>
            <w:tcW w:w="1276" w:type="dxa"/>
            <w:tcBorders>
              <w:top w:val="nil"/>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مطلق دما</w:t>
            </w:r>
          </w:p>
        </w:tc>
        <w:tc>
          <w:tcPr>
            <w:tcW w:w="1602" w:type="dxa"/>
            <w:vMerge w:val="restart"/>
            <w:tcBorders>
              <w:top w:val="nil"/>
              <w:bottom w:val="nil"/>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مطلق دما</w:t>
            </w:r>
          </w:p>
        </w:tc>
      </w:tr>
      <w:tr w:rsidR="00204693" w:rsidRPr="00A940B7" w:rsidTr="00FE3C6E">
        <w:trPr>
          <w:cantSplit/>
          <w:trHeight w:val="56"/>
          <w:jc w:val="center"/>
        </w:trPr>
        <w:tc>
          <w:tcPr>
            <w:tcW w:w="1404" w:type="dxa"/>
            <w:vMerge/>
            <w:tcBorders>
              <w:top w:val="nil"/>
              <w:bottom w:val="single" w:sz="4" w:space="0" w:color="auto"/>
            </w:tcBorders>
          </w:tcPr>
          <w:p w:rsidR="00204693" w:rsidRPr="00A940B7" w:rsidRDefault="00204693" w:rsidP="00FE3C6E">
            <w:pPr>
              <w:pStyle w:val="a0"/>
              <w:spacing w:line="276" w:lineRule="auto"/>
              <w:ind w:hanging="2"/>
              <w:jc w:val="both"/>
              <w:rPr>
                <w:rFonts w:cs="B Nazanin"/>
                <w:b/>
                <w:bCs/>
                <w:sz w:val="24"/>
                <w:szCs w:val="24"/>
                <w:rtl/>
              </w:rPr>
            </w:pPr>
          </w:p>
        </w:tc>
        <w:tc>
          <w:tcPr>
            <w:tcW w:w="992" w:type="dxa"/>
            <w:tcBorders>
              <w:top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بيشترين</w:t>
            </w:r>
          </w:p>
        </w:tc>
        <w:tc>
          <w:tcPr>
            <w:tcW w:w="992" w:type="dxa"/>
            <w:tcBorders>
              <w:top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كمترين</w:t>
            </w:r>
          </w:p>
        </w:tc>
        <w:tc>
          <w:tcPr>
            <w:tcW w:w="709" w:type="dxa"/>
            <w:vMerge/>
            <w:tcBorders>
              <w:top w:val="single" w:sz="4" w:space="0" w:color="auto"/>
              <w:bottom w:val="nil"/>
            </w:tcBorders>
          </w:tcPr>
          <w:p w:rsidR="00204693" w:rsidRPr="00A940B7" w:rsidRDefault="00204693" w:rsidP="00FE3C6E">
            <w:pPr>
              <w:pStyle w:val="a0"/>
              <w:spacing w:line="276" w:lineRule="auto"/>
              <w:ind w:hanging="2"/>
              <w:jc w:val="both"/>
              <w:rPr>
                <w:rFonts w:cs="B Nazanin"/>
                <w:b/>
                <w:bCs/>
                <w:sz w:val="24"/>
                <w:szCs w:val="24"/>
                <w:rtl/>
              </w:rPr>
            </w:pPr>
          </w:p>
        </w:tc>
        <w:tc>
          <w:tcPr>
            <w:tcW w:w="1134" w:type="dxa"/>
            <w:tcBorders>
              <w:top w:val="nil"/>
            </w:tcBorders>
          </w:tcPr>
          <w:p w:rsidR="00204693" w:rsidRPr="00A940B7" w:rsidRDefault="00204693" w:rsidP="00FE3C6E">
            <w:pPr>
              <w:pStyle w:val="a0"/>
              <w:spacing w:line="276" w:lineRule="auto"/>
              <w:ind w:hanging="2"/>
              <w:jc w:val="both"/>
              <w:rPr>
                <w:rFonts w:cs="B Nazanin"/>
                <w:b/>
                <w:bCs/>
                <w:sz w:val="24"/>
                <w:szCs w:val="24"/>
                <w:rtl/>
              </w:rPr>
            </w:pPr>
          </w:p>
        </w:tc>
        <w:tc>
          <w:tcPr>
            <w:tcW w:w="1276" w:type="dxa"/>
            <w:tcBorders>
              <w:top w:val="nil"/>
            </w:tcBorders>
          </w:tcPr>
          <w:p w:rsidR="00204693" w:rsidRPr="00A940B7" w:rsidRDefault="00204693" w:rsidP="00FE3C6E">
            <w:pPr>
              <w:pStyle w:val="a0"/>
              <w:spacing w:line="276" w:lineRule="auto"/>
              <w:ind w:hanging="2"/>
              <w:jc w:val="both"/>
              <w:rPr>
                <w:rFonts w:cs="B Nazanin"/>
                <w:b/>
                <w:bCs/>
                <w:sz w:val="24"/>
                <w:szCs w:val="24"/>
                <w:rtl/>
              </w:rPr>
            </w:pPr>
          </w:p>
        </w:tc>
        <w:tc>
          <w:tcPr>
            <w:tcW w:w="1602" w:type="dxa"/>
            <w:vMerge/>
            <w:tcBorders>
              <w:top w:val="nil"/>
              <w:bottom w:val="nil"/>
            </w:tcBorders>
          </w:tcPr>
          <w:p w:rsidR="00204693" w:rsidRPr="00A940B7" w:rsidRDefault="00204693" w:rsidP="00FE3C6E">
            <w:pPr>
              <w:pStyle w:val="a0"/>
              <w:spacing w:line="276" w:lineRule="auto"/>
              <w:ind w:hanging="2"/>
              <w:jc w:val="both"/>
              <w:rPr>
                <w:rFonts w:cs="B Nazanin"/>
                <w:b/>
                <w:bCs/>
                <w:sz w:val="24"/>
                <w:szCs w:val="24"/>
                <w:rtl/>
              </w:rPr>
            </w:pPr>
          </w:p>
        </w:tc>
      </w:tr>
      <w:tr w:rsidR="00204693" w:rsidRPr="00A940B7" w:rsidTr="00FE3C6E">
        <w:trPr>
          <w:cantSplit/>
          <w:trHeight w:val="450"/>
          <w:jc w:val="center"/>
        </w:trPr>
        <w:tc>
          <w:tcPr>
            <w:tcW w:w="1404" w:type="dxa"/>
            <w:tcBorders>
              <w:top w:val="single" w:sz="4" w:space="0" w:color="auto"/>
              <w:bottom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1/16</w:t>
            </w:r>
          </w:p>
        </w:tc>
        <w:tc>
          <w:tcPr>
            <w:tcW w:w="992" w:type="dxa"/>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7/28</w:t>
            </w:r>
          </w:p>
        </w:tc>
        <w:tc>
          <w:tcPr>
            <w:tcW w:w="992" w:type="dxa"/>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1/3</w:t>
            </w:r>
          </w:p>
        </w:tc>
        <w:tc>
          <w:tcPr>
            <w:tcW w:w="709" w:type="dxa"/>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9/28</w:t>
            </w:r>
          </w:p>
        </w:tc>
        <w:tc>
          <w:tcPr>
            <w:tcW w:w="1134" w:type="dxa"/>
          </w:tcPr>
          <w:p w:rsidR="00204693" w:rsidRPr="00A940B7" w:rsidRDefault="00204693" w:rsidP="00FE3C6E">
            <w:pPr>
              <w:pStyle w:val="a0"/>
              <w:spacing w:line="276" w:lineRule="auto"/>
              <w:ind w:hanging="2"/>
              <w:jc w:val="both"/>
              <w:rPr>
                <w:rFonts w:cs="B Nazanin"/>
                <w:b/>
                <w:bCs/>
                <w:sz w:val="24"/>
                <w:szCs w:val="24"/>
                <w:rtl/>
              </w:rPr>
            </w:pPr>
            <w:r w:rsidRPr="00A940B7">
              <w:rPr>
                <w:rFonts w:cs="B Nazanin" w:hint="cs"/>
                <w:b/>
                <w:bCs/>
                <w:sz w:val="24"/>
                <w:szCs w:val="24"/>
                <w:rtl/>
              </w:rPr>
              <w:t>22/85</w:t>
            </w:r>
          </w:p>
        </w:tc>
        <w:tc>
          <w:tcPr>
            <w:tcW w:w="1276" w:type="dxa"/>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41</w:t>
            </w:r>
          </w:p>
        </w:tc>
        <w:tc>
          <w:tcPr>
            <w:tcW w:w="1602" w:type="dxa"/>
            <w:tcBorders>
              <w:top w:val="single" w:sz="4" w:space="0" w:color="auto"/>
              <w:bottom w:val="single" w:sz="4" w:space="0" w:color="auto"/>
            </w:tcBorders>
          </w:tcPr>
          <w:p w:rsidR="00204693" w:rsidRPr="00A940B7" w:rsidRDefault="00204693" w:rsidP="00FE3C6E">
            <w:pPr>
              <w:pStyle w:val="a0"/>
              <w:spacing w:line="276" w:lineRule="auto"/>
              <w:ind w:hanging="2"/>
              <w:jc w:val="both"/>
              <w:rPr>
                <w:rFonts w:cs="B Nazanin"/>
                <w:b/>
                <w:bCs/>
                <w:sz w:val="24"/>
                <w:szCs w:val="24"/>
                <w:rtl/>
              </w:rPr>
            </w:pPr>
            <w:r w:rsidRPr="00A940B7">
              <w:rPr>
                <w:rFonts w:cs="B Nazanin"/>
                <w:b/>
                <w:bCs/>
                <w:sz w:val="24"/>
                <w:szCs w:val="24"/>
                <w:rtl/>
              </w:rPr>
              <w:t>13ـ</w:t>
            </w:r>
          </w:p>
        </w:tc>
      </w:tr>
    </w:tbl>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تعداد روزهاي يخبندان</w:t>
      </w:r>
      <w:r w:rsidRPr="00A940B7">
        <w:rPr>
          <w:rFonts w:cs="B Nazanin" w:hint="cs"/>
          <w:b/>
          <w:bCs/>
          <w:sz w:val="24"/>
          <w:szCs w:val="24"/>
          <w:rtl/>
        </w:rPr>
        <w:t xml:space="preserve"> </w:t>
      </w:r>
      <w:r w:rsidRPr="00A940B7">
        <w:rPr>
          <w:rFonts w:cs="B Nazanin"/>
          <w:b/>
          <w:bCs/>
          <w:sz w:val="24"/>
          <w:szCs w:val="24"/>
          <w:rtl/>
        </w:rPr>
        <w:t>در دوره ي مورد مطالعه، ميانگين كل روزهاي يخبندان در سال، در اين منطقه 72 روز محاسبه شده است.</w:t>
      </w:r>
    </w:p>
    <w:p w:rsidR="00204693" w:rsidRPr="00A940B7" w:rsidRDefault="00204693" w:rsidP="00204693">
      <w:pPr>
        <w:bidi/>
        <w:ind w:hanging="2"/>
        <w:jc w:val="both"/>
        <w:rPr>
          <w:rFonts w:cs="B Nazanin"/>
          <w:b/>
          <w:bCs/>
          <w:sz w:val="24"/>
          <w:szCs w:val="24"/>
          <w:rtl/>
        </w:rPr>
      </w:pPr>
      <w:r w:rsidRPr="00A940B7">
        <w:rPr>
          <w:rFonts w:cs="B Nazanin" w:hint="cs"/>
          <w:b/>
          <w:bCs/>
          <w:sz w:val="24"/>
          <w:szCs w:val="24"/>
          <w:rtl/>
        </w:rPr>
        <w:t xml:space="preserve">1-2-4. </w:t>
      </w:r>
      <w:r w:rsidRPr="00A940B7">
        <w:rPr>
          <w:rFonts w:cs="B Nazanin"/>
          <w:b/>
          <w:bCs/>
          <w:sz w:val="24"/>
          <w:szCs w:val="24"/>
          <w:rtl/>
        </w:rPr>
        <w:t>جريان هاي هوا و بادها</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 xml:space="preserve">بر روي هر نيمكره زمين كمربند ها و نقاط مختلفي با فشار هاي جوي متفاوت هستند كه بعضي از آن ها در تمام طول سال و بعضي ديگر فقط در مدتي از سال وجود دارند. در مناطق نيمه استوايي هر نيمكره يعني بين عرض هاي جغرافيايي 20 تا 40 درجه يك كمربند با فشار زياد وجود دارد. اين دو كمربند در تابستان ها به طرف قطبين و در زمستان ها به طرف خط استوا حركت مي كنند. در زمستان هر دو اين كمربند ها دور تا دور زمين را احاطه كرده اند اما در تابستان با </w:t>
      </w:r>
      <w:r w:rsidRPr="00A940B7">
        <w:rPr>
          <w:rFonts w:cs="B Nazanin" w:hint="cs"/>
          <w:b/>
          <w:bCs/>
          <w:sz w:val="24"/>
          <w:szCs w:val="24"/>
          <w:rtl/>
        </w:rPr>
        <w:t>ب</w:t>
      </w:r>
      <w:r w:rsidRPr="00A940B7">
        <w:rPr>
          <w:rFonts w:cs="B Nazanin"/>
          <w:b/>
          <w:bCs/>
          <w:sz w:val="24"/>
          <w:szCs w:val="24"/>
          <w:rtl/>
        </w:rPr>
        <w:t>وجود آمدن مراكز فشار كم در قاره ها ادامه دار بودن اين كمربند ها به هم مي خورد.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به طور كلي در هر نيمكره زمين سه سيستم كلي باد وجود دارد باد هاي تجارتي، باد هاي غربي و قطبي و باد هاي موسمي</w:t>
      </w:r>
      <w:r w:rsidRPr="00A940B7">
        <w:rPr>
          <w:rFonts w:cs="B Nazanin" w:hint="cs"/>
          <w:b/>
          <w:bCs/>
          <w:sz w:val="24"/>
          <w:szCs w:val="24"/>
          <w:rtl/>
        </w:rPr>
        <w:t>.</w:t>
      </w:r>
      <w:r w:rsidRPr="00A940B7">
        <w:rPr>
          <w:rFonts w:cs="B Nazanin"/>
          <w:b/>
          <w:bCs/>
          <w:sz w:val="24"/>
          <w:szCs w:val="24"/>
          <w:rtl/>
        </w:rPr>
        <w:t xml:space="preserve"> مركزيت باد هاي تجارتي در مناطق نيمه استوايي دو نيمكره كه داراي فشار هواي زياد هستند مي باشد و مركز باد هاي غربي نيز در مناطق نيمه استوايي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ايران در نيمكره شمالي بين دو مدار 30 و 60 درجه در محدوده سه فشار هوا واقع شده است. (فشار هواي سيبري، فشار هواي سبك مديترانه اي و فشار هواي موسم هندوستان)در اين محدوده عمده جريان هاي هوايي از شمال به جنوب و از غرب به شرق است.</w:t>
      </w:r>
    </w:p>
    <w:p w:rsidR="00204693" w:rsidRPr="00A940B7" w:rsidRDefault="00204693" w:rsidP="00204693">
      <w:pPr>
        <w:bidi/>
        <w:ind w:hanging="2"/>
        <w:jc w:val="both"/>
        <w:rPr>
          <w:rFonts w:cs="B Nazanin"/>
          <w:b/>
          <w:bCs/>
          <w:sz w:val="24"/>
          <w:szCs w:val="24"/>
          <w:rtl/>
        </w:rPr>
      </w:pP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ـ باد (نوع، جهت، سرعت):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با توجه به داده‌هاي ايستگاه سينوپتيك اصفهان</w:t>
      </w:r>
      <w:r w:rsidRPr="00A940B7">
        <w:rPr>
          <w:rFonts w:cs="B Nazanin" w:hint="cs"/>
          <w:b/>
          <w:bCs/>
          <w:sz w:val="24"/>
          <w:szCs w:val="24"/>
          <w:rtl/>
        </w:rPr>
        <w:t>:</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1ـ باد غالب سالانه در اين منطقه، باد جنوب غرب است كه تواتر و سرعت بيشتري دارد.</w:t>
      </w:r>
    </w:p>
    <w:p w:rsidR="00204693" w:rsidRPr="00A940B7" w:rsidRDefault="00204693" w:rsidP="00204693">
      <w:pPr>
        <w:bidi/>
        <w:ind w:hanging="2"/>
        <w:jc w:val="both"/>
        <w:rPr>
          <w:rFonts w:cs="B Nazanin"/>
          <w:b/>
          <w:bCs/>
          <w:sz w:val="24"/>
          <w:szCs w:val="24"/>
          <w:rtl/>
        </w:rPr>
      </w:pPr>
      <w:r w:rsidRPr="00A940B7">
        <w:rPr>
          <w:rFonts w:cs="B Nazanin" w:hint="cs"/>
          <w:b/>
          <w:bCs/>
          <w:sz w:val="24"/>
          <w:szCs w:val="24"/>
          <w:rtl/>
        </w:rPr>
        <w:t>2</w:t>
      </w:r>
      <w:r w:rsidRPr="00A940B7">
        <w:rPr>
          <w:rFonts w:cs="B Nazanin"/>
          <w:b/>
          <w:bCs/>
          <w:sz w:val="24"/>
          <w:szCs w:val="24"/>
          <w:rtl/>
        </w:rPr>
        <w:t>ـ باد نايب غالب نيز باد غربي است و از نظر سرعت ساليانه‌ي باد نيز،</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الف) بادهاي جنوب غربي با 89/3 متر در ثانيه بيشترين سرعت را داشته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ب) بادهاي شمالي با 01/2 متر در ثانيه كمترين سرعت را داشته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همچنين از نظر وضعيت هواي آرام سالانه، 3/57 درصد از كل ديده باني‌ها به هواي آرام تعلق دارد.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بادهاي نامساعد: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الف) بادهاي غربي و جنوب‌غربي: اين بادها در فصل زمستان وزش دارند و به دليل سردي هوا، از جمله بادهاي نامساعد محسوب مي‌شوند.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ب) بادهاي شرقي: اين بادها به دليل گرمي و داشتن گرد و غبار از جمله بادهاي نامساعد‌ي هستند كه در فصل تابستان مي‌وزند.</w:t>
      </w:r>
      <w:r w:rsidRPr="00A940B7">
        <w:rPr>
          <w:rFonts w:cs="B Nazanin"/>
          <w:b/>
          <w:bCs/>
          <w:noProof/>
          <w:sz w:val="24"/>
          <w:szCs w:val="24"/>
          <w:rtl/>
        </w:rPr>
        <w:drawing>
          <wp:inline distT="0" distB="0" distL="0" distR="0" wp14:anchorId="030C0590" wp14:editId="7F3E139D">
            <wp:extent cx="4047112" cy="2799663"/>
            <wp:effectExtent l="19050" t="0" r="0" b="0"/>
            <wp:docPr id="2" name="Picture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8"/>
                    <a:srcRect/>
                    <a:stretch>
                      <a:fillRect/>
                    </a:stretch>
                  </pic:blipFill>
                  <pic:spPr bwMode="auto">
                    <a:xfrm>
                      <a:off x="0" y="0"/>
                      <a:ext cx="4050775" cy="2802197"/>
                    </a:xfrm>
                    <a:prstGeom prst="rect">
                      <a:avLst/>
                    </a:prstGeom>
                    <a:noFill/>
                    <a:ln w="9525">
                      <a:noFill/>
                      <a:miter lim="800000"/>
                      <a:headEnd/>
                      <a:tailEnd/>
                    </a:ln>
                  </pic:spPr>
                </pic:pic>
              </a:graphicData>
            </a:graphic>
          </wp:inline>
        </w:drawing>
      </w: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pStyle w:val="3"/>
        <w:spacing w:before="0" w:after="0" w:afterAutospacing="0" w:line="276" w:lineRule="auto"/>
        <w:ind w:hanging="2"/>
        <w:outlineLvl w:val="0"/>
        <w:rPr>
          <w:rFonts w:cs="B Nazanin"/>
          <w:b/>
          <w:bCs/>
          <w:i/>
          <w:iCs w:val="0"/>
          <w:sz w:val="24"/>
          <w:szCs w:val="24"/>
          <w:rtl/>
        </w:rPr>
      </w:pPr>
      <w:r w:rsidRPr="00A940B7">
        <w:rPr>
          <w:rFonts w:cs="B Nazanin" w:hint="cs"/>
          <w:b/>
          <w:bCs/>
          <w:i/>
          <w:iCs w:val="0"/>
          <w:sz w:val="24"/>
          <w:szCs w:val="24"/>
          <w:rtl/>
        </w:rPr>
        <w:t xml:space="preserve">1-2-5. </w:t>
      </w:r>
      <w:r w:rsidRPr="00A940B7">
        <w:rPr>
          <w:rFonts w:cs="B Nazanin"/>
          <w:b/>
          <w:bCs/>
          <w:i/>
          <w:iCs w:val="0"/>
          <w:sz w:val="24"/>
          <w:szCs w:val="24"/>
          <w:rtl/>
        </w:rPr>
        <w:t>تبخير</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 xml:space="preserve">يكي از عوامل كليماتولوژي كه در مطالعات توسعه منابع آب و خاك هر منطقه نقش عمده اي ايفا مي نمايد ميزان تبخير است كه در اين قسمت از گزارش مورد بررسي قرار گرفته است. در اين مطالعات مقدار آب تبخير شده از خاك و گياه به عنوان </w:t>
      </w:r>
      <w:r w:rsidRPr="00A940B7">
        <w:rPr>
          <w:rFonts w:cs="B Nazanin"/>
          <w:b/>
          <w:bCs/>
          <w:sz w:val="24"/>
          <w:szCs w:val="24"/>
        </w:rPr>
        <w:t>ETO</w:t>
      </w:r>
      <w:r w:rsidRPr="00A940B7">
        <w:rPr>
          <w:rFonts w:cs="B Nazanin"/>
          <w:b/>
          <w:bCs/>
          <w:sz w:val="24"/>
          <w:szCs w:val="24"/>
          <w:rtl/>
        </w:rPr>
        <w:t xml:space="preserve"> در نظر گرفته شده است. لازم به يادآوري است چون منطقه مورد مطالعه سردسير نميباشد، ميزان تبخير از سطح برف ناچيز فرض شده و در اين مطالعات از مقدار آن صرف نظر شده است. در سيكل هيدرولوژي به طور دائم يك ارتباط دو طرفه بين خروج آب به صورت تبخير و تعرق و ورودي به درون آن، به صورت ريزش بارندگي در منطقه وجود دارد. در حقيقت از دست رفتن آب در اين معادله به صورت بخار آب به اتمسفر مي باشد. جهت تحقق اين منظور و براي تبخير هر گرم آب حدود 600 كالري لازم است. اين انرژي از طريق تشعشع و هدايت از هوا و يا انرژي ذخيره گشته در زمين تامين مي گردد.</w:t>
      </w:r>
    </w:p>
    <w:p w:rsidR="00204693" w:rsidRPr="00A940B7" w:rsidRDefault="00204693" w:rsidP="00204693">
      <w:pPr>
        <w:pStyle w:val="3"/>
        <w:spacing w:before="0" w:after="0" w:afterAutospacing="0" w:line="276" w:lineRule="auto"/>
        <w:ind w:hanging="2"/>
        <w:outlineLvl w:val="0"/>
        <w:rPr>
          <w:rFonts w:cs="B Nazanin"/>
          <w:b/>
          <w:bCs/>
          <w:i/>
          <w:iCs w:val="0"/>
          <w:sz w:val="24"/>
          <w:szCs w:val="24"/>
          <w:rtl/>
        </w:rPr>
      </w:pPr>
      <w:r w:rsidRPr="00A940B7">
        <w:rPr>
          <w:rFonts w:cs="B Nazanin" w:hint="cs"/>
          <w:b/>
          <w:bCs/>
          <w:i/>
          <w:iCs w:val="0"/>
          <w:sz w:val="24"/>
          <w:szCs w:val="24"/>
          <w:rtl/>
        </w:rPr>
        <w:t xml:space="preserve">1-2-6. </w:t>
      </w:r>
      <w:r w:rsidRPr="00A940B7">
        <w:rPr>
          <w:rFonts w:cs="B Nazanin"/>
          <w:b/>
          <w:bCs/>
          <w:i/>
          <w:iCs w:val="0"/>
          <w:sz w:val="24"/>
          <w:szCs w:val="24"/>
          <w:rtl/>
        </w:rPr>
        <w:t>رطوبت هوا</w:t>
      </w:r>
    </w:p>
    <w:p w:rsidR="00204693" w:rsidRPr="00A940B7" w:rsidRDefault="00204693" w:rsidP="00204693">
      <w:pPr>
        <w:bidi/>
        <w:spacing w:after="0"/>
        <w:ind w:hanging="2"/>
        <w:jc w:val="both"/>
        <w:rPr>
          <w:rFonts w:cs="B Nazanin"/>
          <w:b/>
          <w:bCs/>
          <w:sz w:val="24"/>
          <w:szCs w:val="24"/>
          <w:rtl/>
        </w:rPr>
      </w:pPr>
      <w:r w:rsidRPr="00A940B7">
        <w:rPr>
          <w:rFonts w:cs="B Nazanin"/>
          <w:b/>
          <w:bCs/>
          <w:sz w:val="24"/>
          <w:szCs w:val="24"/>
          <w:rtl/>
        </w:rPr>
        <w:t>منظور از رطوبت هوا (</w:t>
      </w:r>
      <w:r w:rsidRPr="00A940B7">
        <w:rPr>
          <w:rFonts w:cs="B Nazanin"/>
          <w:b/>
          <w:bCs/>
          <w:sz w:val="24"/>
          <w:szCs w:val="24"/>
        </w:rPr>
        <w:t>humidity</w:t>
      </w:r>
      <w:r w:rsidRPr="00A940B7">
        <w:rPr>
          <w:rFonts w:cs="B Nazanin"/>
          <w:b/>
          <w:bCs/>
          <w:sz w:val="24"/>
          <w:szCs w:val="24"/>
          <w:rtl/>
        </w:rPr>
        <w:t>) مقدار آبي است كه به شكل بخار در هوا وجود دارد. مقدار رطوبت موجود در هوا به طرق مختلفي از قبيل: رطوبت مطلق، رطوبت مخصوص، فشار بخار و رطوبت نسبي قابل بيان و اندازه گيري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رطوبت نسبي (</w:t>
      </w:r>
      <w:r w:rsidRPr="00A940B7">
        <w:rPr>
          <w:rFonts w:cs="B Nazanin"/>
          <w:b/>
          <w:bCs/>
          <w:sz w:val="24"/>
          <w:szCs w:val="24"/>
        </w:rPr>
        <w:t>relative humidity</w:t>
      </w:r>
      <w:r w:rsidRPr="00A940B7">
        <w:rPr>
          <w:rFonts w:cs="B Nazanin"/>
          <w:b/>
          <w:bCs/>
          <w:sz w:val="24"/>
          <w:szCs w:val="24"/>
          <w:rtl/>
        </w:rPr>
        <w:t>) عبارت است از نسبت وزن بخار آب موجود در يك حجم مشخص از هوا در يك درجه حرارت به حداكثر مقدار بخار آبي كه آن حجم از هوا در همان درجه حرارت مي تواند در خود نگه دارد. در ايران هر چقدر كه از درياها دور شويم از ميزان رطوبت هوا كاسته مي گردد. آمار رطوبت نسبي در شهر اصفهان نشان مي دهد تنها در ماه هاي آبان، آذر، دي، بهمن، اسفند و فروردين حداكثر رطوبت به 50% و بيشتر از آن مي رسد كه در ماه بهمن به حداكثر يعني 63% مي رسد و در ساير ماه ها كمتر بوده و در ماه هاي خرداد، تير و مرداد به حداقل يعني در حدود 8% مي رسد. اين شرايط باعث شده تا مردم جهت خنك كردن منازل و بالا بردن ميزان رطوبت اقدام به ساختن حوض و باغچه در حياط خانه ها كنند و با چرخش آب در منازل ساخت فيزيكي و معماري ويژه</w:t>
      </w:r>
      <w:r w:rsidRPr="00A940B7">
        <w:rPr>
          <w:rFonts w:cs="0 Zar" w:hint="cs"/>
          <w:b/>
          <w:bCs/>
          <w:sz w:val="24"/>
          <w:szCs w:val="24"/>
          <w:rtl/>
        </w:rPr>
        <w:t> </w:t>
      </w:r>
      <w:r w:rsidRPr="00A940B7">
        <w:rPr>
          <w:rFonts w:cs="B Nazanin"/>
          <w:b/>
          <w:bCs/>
          <w:sz w:val="24"/>
          <w:szCs w:val="24"/>
          <w:rtl/>
        </w:rPr>
        <w:t>اي را كه خاص اقليم گرم و خشك است خلق كرده اند.</w:t>
      </w:r>
    </w:p>
    <w:p w:rsidR="00204693" w:rsidRPr="00A940B7" w:rsidRDefault="00204693" w:rsidP="00204693">
      <w:pPr>
        <w:bidi/>
        <w:ind w:hanging="2"/>
        <w:jc w:val="both"/>
        <w:rPr>
          <w:rFonts w:cs="B Nazanin"/>
          <w:b/>
          <w:bCs/>
          <w:sz w:val="24"/>
          <w:szCs w:val="24"/>
        </w:rPr>
      </w:pPr>
      <w:r w:rsidRPr="00A940B7">
        <w:rPr>
          <w:rFonts w:cs="B Nazanin" w:hint="cs"/>
          <w:b/>
          <w:bCs/>
          <w:sz w:val="24"/>
          <w:szCs w:val="24"/>
          <w:rtl/>
        </w:rPr>
        <w:t xml:space="preserve">1-2-7. </w:t>
      </w:r>
      <w:r w:rsidRPr="00A940B7">
        <w:rPr>
          <w:rFonts w:cs="B Nazanin"/>
          <w:b/>
          <w:bCs/>
          <w:sz w:val="24"/>
          <w:szCs w:val="24"/>
          <w:rtl/>
        </w:rPr>
        <w:t>نقطه شبنم</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نقطه شبنم دمايي است كه اگر دماي هوا به آن برسد اولين قطرات آن ظاهر شده و به صورت مه يا ابر ديده ميشود. اين پارامتر يكي از مهمترين شاخص هاي سنجش رطوبت هوا مي باشد و هر قدر در مقايسه تفاوت اين دما با دماي هوا كمتر باشد، ميزان رطوبت نسبي بيشتر و بالعكس ميزان رطوبت نسبي كمتر مي باشد.</w:t>
      </w:r>
      <w:r w:rsidRPr="00A940B7">
        <w:rPr>
          <w:rFonts w:cs="B Nazanin" w:hint="cs"/>
          <w:b/>
          <w:bCs/>
          <w:sz w:val="24"/>
          <w:szCs w:val="24"/>
          <w:rtl/>
        </w:rPr>
        <w:t xml:space="preserve"> </w:t>
      </w:r>
      <w:r w:rsidRPr="00A940B7">
        <w:rPr>
          <w:rFonts w:cs="B Nazanin"/>
          <w:b/>
          <w:bCs/>
          <w:sz w:val="24"/>
          <w:szCs w:val="24"/>
          <w:rtl/>
        </w:rPr>
        <w:t xml:space="preserve">ميانگين سالانه اين پارامتر 9 </w:t>
      </w: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bidi/>
        <w:ind w:hanging="2"/>
        <w:jc w:val="both"/>
        <w:rPr>
          <w:rFonts w:cs="B Nazanin"/>
          <w:b/>
          <w:bCs/>
          <w:sz w:val="24"/>
          <w:szCs w:val="24"/>
        </w:rPr>
      </w:pPr>
      <w:r w:rsidRPr="00A940B7">
        <w:rPr>
          <w:rFonts w:cs="B Nazanin"/>
          <w:b/>
          <w:bCs/>
          <w:sz w:val="24"/>
          <w:szCs w:val="24"/>
          <w:rtl/>
        </w:rPr>
        <w:t>درجه سانتيگراد و مينيمم آن 1/8 درجه سانتيگراد در ماه دي و حداكثر آن 51 درجه سانتيگراد در ماه تير تعيين شده است</w:t>
      </w:r>
      <w:r w:rsidRPr="00A940B7">
        <w:rPr>
          <w:rFonts w:cs="B Nazanin" w:hint="cs"/>
          <w:b/>
          <w:bCs/>
          <w:sz w:val="24"/>
          <w:szCs w:val="24"/>
          <w:rtl/>
        </w:rPr>
        <w:t>.</w:t>
      </w:r>
    </w:p>
    <w:p w:rsidR="00204693" w:rsidRPr="00A940B7" w:rsidRDefault="00204693" w:rsidP="00204693">
      <w:pPr>
        <w:bidi/>
        <w:ind w:hanging="2"/>
        <w:jc w:val="both"/>
        <w:rPr>
          <w:rFonts w:cs="B Nazanin"/>
          <w:b/>
          <w:bCs/>
          <w:sz w:val="24"/>
          <w:szCs w:val="24"/>
          <w:rtl/>
        </w:rPr>
      </w:pPr>
    </w:p>
    <w:p w:rsidR="00204693" w:rsidRPr="00A940B7" w:rsidRDefault="00204693" w:rsidP="00204693">
      <w:pPr>
        <w:pStyle w:val="3"/>
        <w:spacing w:before="0" w:after="0" w:afterAutospacing="0" w:line="276" w:lineRule="auto"/>
        <w:ind w:hanging="2"/>
        <w:rPr>
          <w:rFonts w:cs="B Nazanin"/>
          <w:b/>
          <w:bCs/>
          <w:i/>
          <w:iCs w:val="0"/>
          <w:sz w:val="24"/>
          <w:szCs w:val="24"/>
          <w:rtl/>
        </w:rPr>
      </w:pPr>
      <w:r w:rsidRPr="00A940B7">
        <w:rPr>
          <w:rFonts w:cs="B Nazanin" w:hint="cs"/>
          <w:b/>
          <w:bCs/>
          <w:i/>
          <w:iCs w:val="0"/>
          <w:sz w:val="24"/>
          <w:szCs w:val="24"/>
          <w:rtl/>
        </w:rPr>
        <w:t xml:space="preserve">1-2-8. </w:t>
      </w:r>
      <w:r w:rsidRPr="00A940B7">
        <w:rPr>
          <w:rFonts w:cs="B Nazanin"/>
          <w:b/>
          <w:bCs/>
          <w:i/>
          <w:iCs w:val="0"/>
          <w:sz w:val="24"/>
          <w:szCs w:val="24"/>
          <w:rtl/>
        </w:rPr>
        <w:t>نياز به سايه و آفتاب</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برقراري تعادل حرارتي بين انسان و محيط اطراف او يكي از نيازهاي اوليه و مهم براي تأمين سلامت و آسايش است. براي برقراري اين تعادل به تركيب عوامل مختلفي مانند درجه حرارت متعادل هوا، تابش آفتاب، رطوبت كافي، باد و جريان هوا، . . .، كه كلاً عوامل اقليمي‌اند، نياز است. شدت و كاهش هر يك از عوامل مذكور در زيستن و چگونه زيستن انسان اثر جدي دارد.</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نياز به سايه با آفتاب كاربرد وسيعي در طراحي نورگيرها و سايه‌بانها و غيره دارد و مرز تعيين سايه و آفتاب درجه حرارت 21 درجه تعيين گرديده است.</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به طور كلي مهم‌ترين عامل اقليمي تأثيرگذار بر يك طرح معماري،‌تابش آفتاب است كه به وجودآورنده‌ي نور و حرارت طبيعي است. شدت تابش آفتاب وحرارت حاصل در زمين، به شرايط آب وهوايي، موقعيت خورشيد، ارتفاع محل و به خصوص زاويه‌ي برخورد اشعه‌ي خورشيد به سطح مورد نظر بستگي دارد. موقعيت خورشيد نسبت به ساختمان و زاويه‌ي تابش اشعه‌ي خورشيد بر ساختمان در فصول مختلف سال متفاوت است . همچنين در ماههاي مختلف سال تعداد ساعات تابش آفتاب بر ساختمان تفاوت مي‌كند. تهيه‌ي طرحي كه به بهترين وجه پذيراي همه‌ي جهات وزش باد باشد، كاري</w:t>
      </w:r>
      <w:r w:rsidRPr="00A940B7">
        <w:rPr>
          <w:rFonts w:cs="B Nazanin"/>
          <w:b/>
          <w:bCs/>
          <w:i/>
          <w:iCs w:val="0"/>
          <w:sz w:val="24"/>
          <w:szCs w:val="24"/>
          <w:rtl/>
        </w:rPr>
        <w:t xml:space="preserve"> </w:t>
      </w:r>
      <w:r w:rsidRPr="00A940B7">
        <w:rPr>
          <w:rFonts w:ascii="Calibri" w:hAnsi="Calibri" w:cs="B Nazanin"/>
          <w:b/>
          <w:bCs/>
          <w:iCs w:val="0"/>
          <w:sz w:val="24"/>
          <w:szCs w:val="24"/>
          <w:rtl/>
        </w:rPr>
        <w:t>بس دشوار وحتي غير ممكن است. بنابراين بايد مهمترين جهت‌هاي وزش باد در محدوده‌ي طراحي مشخص گردد، و تغييرات فصلي درنظر گرفته شود.</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 xml:space="preserve">يكي از جنبه‌هاي حائز اهميت در طراحي، بررسي ويژگي‌هاي دماي محيط است. عامل دما در تعيين جهت استقرار، تعيين محدوده آسايش اقليمي،‌تهيه‌ي تقويم نياز به سايه وآفتاب و </w:t>
      </w:r>
      <w:r w:rsidRPr="00A940B7">
        <w:rPr>
          <w:rFonts w:ascii="Calibri" w:hAnsi="Calibri" w:cs="B Nazanin"/>
          <w:b/>
          <w:bCs/>
          <w:iCs w:val="0"/>
          <w:sz w:val="24"/>
          <w:szCs w:val="24"/>
        </w:rPr>
        <w:t>…</w:t>
      </w:r>
      <w:r w:rsidRPr="00A940B7">
        <w:rPr>
          <w:rFonts w:ascii="Calibri" w:hAnsi="Calibri" w:cs="B Nazanin"/>
          <w:b/>
          <w:bCs/>
          <w:iCs w:val="0"/>
          <w:sz w:val="24"/>
          <w:szCs w:val="24"/>
          <w:rtl/>
        </w:rPr>
        <w:t xml:space="preserve"> بسيار مؤثر است. پيروي از اصول طراحي معماري درچارچوب موقعيت طبيعي و موقعيت محلي و شهري زمين و همچنين تبعيت از تكنيك‌هاي شهرسازي در محدوده‌ي سطوحي كه در رابطه با ارتباطات، ساختمان‌ها و فضاي سبز قرار دارند، طراحي محيطي ناميده مي‌شود</w:t>
      </w:r>
      <w:r w:rsidRPr="00A940B7">
        <w:rPr>
          <w:rFonts w:ascii="Calibri" w:hAnsi="Calibri" w:cs="B Nazanin" w:hint="cs"/>
          <w:b/>
          <w:bCs/>
          <w:iCs w:val="0"/>
          <w:sz w:val="24"/>
          <w:szCs w:val="24"/>
          <w:rtl/>
        </w:rPr>
        <w:t>،</w:t>
      </w:r>
      <w:r w:rsidRPr="00A940B7">
        <w:rPr>
          <w:rFonts w:ascii="Calibri" w:hAnsi="Calibri" w:cs="B Nazanin"/>
          <w:b/>
          <w:bCs/>
          <w:iCs w:val="0"/>
          <w:sz w:val="24"/>
          <w:szCs w:val="24"/>
          <w:rtl/>
        </w:rPr>
        <w:t>عوامل طبيعي كه بايد در اين نوع طراحي مورد توجه قرار گيرند،عبارتند از : موقعيت جغرافيايي ، شرايط اقليمي و عوارض طبيعي</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cs="B Nazanin"/>
          <w:b/>
          <w:bCs/>
          <w:color w:val="FFFFFF"/>
          <w:sz w:val="24"/>
          <w:szCs w:val="24"/>
          <w:rtl/>
        </w:rPr>
        <w:t>ار</w:t>
      </w:r>
    </w:p>
    <w:p w:rsidR="00204693" w:rsidRPr="00A940B7" w:rsidRDefault="00204693" w:rsidP="00204693">
      <w:pPr>
        <w:pStyle w:val="3"/>
        <w:spacing w:before="0" w:after="0" w:afterAutospacing="0" w:line="276" w:lineRule="auto"/>
        <w:ind w:hanging="2"/>
        <w:rPr>
          <w:rFonts w:cs="B Nazanin"/>
          <w:b/>
          <w:bCs/>
          <w:i/>
          <w:iCs w:val="0"/>
          <w:sz w:val="24"/>
          <w:szCs w:val="24"/>
          <w:rtl/>
        </w:rPr>
      </w:pPr>
      <w:r w:rsidRPr="00A940B7">
        <w:rPr>
          <w:rFonts w:cs="B Nazanin" w:hint="cs"/>
          <w:b/>
          <w:bCs/>
          <w:i/>
          <w:iCs w:val="0"/>
          <w:sz w:val="24"/>
          <w:szCs w:val="24"/>
          <w:rtl/>
        </w:rPr>
        <w:t xml:space="preserve">1-2-9. </w:t>
      </w:r>
      <w:r w:rsidRPr="00A940B7">
        <w:rPr>
          <w:rFonts w:cs="B Nazanin"/>
          <w:b/>
          <w:bCs/>
          <w:i/>
          <w:iCs w:val="0"/>
          <w:sz w:val="24"/>
          <w:szCs w:val="24"/>
          <w:rtl/>
        </w:rPr>
        <w:t>منطقه آسايش</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نسبت بين درجه حرارت و رطوبت نسبي هوا در تعيين احساس آسايش انسان تاثير دارد و اگر حدود تغييرات آنها را در جدولي كه رطوبت نسبي بر محور افقي و درجه حرارت بر محور عمودي آن مشخص گرديده ترسيم نمائيم محدوده اي به دست مي آيد كه به آن اصطلاحاً منطقه آسايش (</w:t>
      </w:r>
      <w:r w:rsidRPr="00A940B7">
        <w:rPr>
          <w:rFonts w:ascii="Calibri" w:hAnsi="Calibri" w:cs="B Nazanin"/>
          <w:b/>
          <w:bCs/>
          <w:iCs w:val="0"/>
          <w:sz w:val="24"/>
          <w:szCs w:val="24"/>
        </w:rPr>
        <w:t>comfort zone</w:t>
      </w:r>
      <w:r w:rsidRPr="00A940B7">
        <w:rPr>
          <w:rFonts w:ascii="Calibri" w:hAnsi="Calibri" w:cs="B Nazanin"/>
          <w:b/>
          <w:bCs/>
          <w:iCs w:val="0"/>
          <w:sz w:val="24"/>
          <w:szCs w:val="24"/>
          <w:rtl/>
        </w:rPr>
        <w:t>) ميگويند. اين منطقه مشخص كننده وضعيت هايي است كه فرد در آن احساس آسايش مینمايد.</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عوامل اقليمي زير بر منطقه آسايش تاثير میگذارد: تابش آفتاب، رطوبت هوا و باد</w:t>
      </w:r>
      <w:r w:rsidRPr="00A940B7">
        <w:rPr>
          <w:rFonts w:ascii="Calibri" w:hAnsi="Calibri" w:cs="B Nazanin" w:hint="cs"/>
          <w:b/>
          <w:bCs/>
          <w:iCs w:val="0"/>
          <w:sz w:val="24"/>
          <w:szCs w:val="24"/>
          <w:rtl/>
        </w:rPr>
        <w:t>.</w:t>
      </w:r>
    </w:p>
    <w:p w:rsidR="00204693" w:rsidRPr="00A940B7" w:rsidRDefault="00204693" w:rsidP="00204693">
      <w:pPr>
        <w:pStyle w:val="2"/>
        <w:spacing w:before="0" w:after="0" w:afterAutospacing="0" w:line="276" w:lineRule="auto"/>
        <w:ind w:hanging="2"/>
        <w:outlineLvl w:val="0"/>
        <w:rPr>
          <w:rFonts w:cs="B Nazanin"/>
          <w:b/>
          <w:sz w:val="24"/>
          <w:szCs w:val="24"/>
          <w:rtl/>
        </w:rPr>
      </w:pPr>
      <w:r w:rsidRPr="00A940B7">
        <w:rPr>
          <w:rFonts w:cs="B Nazanin" w:hint="cs"/>
          <w:b/>
          <w:sz w:val="24"/>
          <w:szCs w:val="24"/>
          <w:rtl/>
        </w:rPr>
        <w:t xml:space="preserve">1-2-9-1. </w:t>
      </w:r>
      <w:r w:rsidRPr="00A940B7">
        <w:rPr>
          <w:rFonts w:cs="B Nazanin"/>
          <w:b/>
          <w:sz w:val="24"/>
          <w:szCs w:val="24"/>
          <w:rtl/>
        </w:rPr>
        <w:t>جدول بيوكليماتيك</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r w:rsidRPr="00A940B7">
        <w:rPr>
          <w:rFonts w:ascii="Calibri" w:hAnsi="Calibri" w:cs="B Nazanin"/>
          <w:b/>
          <w:bCs/>
          <w:iCs w:val="0"/>
          <w:sz w:val="24"/>
          <w:szCs w:val="24"/>
          <w:rtl/>
        </w:rPr>
        <w:t>اگر كليه اطلاعاتي كه در مورد تاثير عوامل اقليمي بر انسان ارائه گرديد به جدول منطقه</w:t>
      </w:r>
      <w:r w:rsidRPr="00A940B7">
        <w:rPr>
          <w:rFonts w:ascii="Calibri" w:hAnsi="Calibri" w:cs="B Nazanin" w:hint="cs"/>
          <w:b/>
          <w:bCs/>
          <w:iCs w:val="0"/>
          <w:sz w:val="24"/>
          <w:szCs w:val="24"/>
          <w:rtl/>
        </w:rPr>
        <w:t xml:space="preserve"> </w:t>
      </w:r>
      <w:r w:rsidRPr="00A940B7">
        <w:rPr>
          <w:rFonts w:ascii="Calibri" w:hAnsi="Calibri" w:cs="B Nazanin"/>
          <w:b/>
          <w:bCs/>
          <w:iCs w:val="0"/>
          <w:sz w:val="24"/>
          <w:szCs w:val="24"/>
          <w:rtl/>
        </w:rPr>
        <w:t>ي آسايش اضافه و محدوده هاي آن مشخص شود جدولي به دست خواهد آمد كه آن را جدول بيوكليماتيك میگويند. با استفاده از اين جدول میتوان به چگونگي شرايط اقليمي مناطق گوناگون پي برده و اين مناطق را بر حسب نوع اقليم كه دارند گروه</w:t>
      </w:r>
      <w:r w:rsidRPr="00A940B7">
        <w:rPr>
          <w:rFonts w:ascii="Calibri" w:hAnsi="Calibri" w:cs="0 Zar" w:hint="cs"/>
          <w:b/>
          <w:bCs/>
          <w:iCs w:val="0"/>
          <w:sz w:val="24"/>
          <w:szCs w:val="24"/>
          <w:rtl/>
        </w:rPr>
        <w:t> </w:t>
      </w:r>
      <w:r w:rsidRPr="00A940B7">
        <w:rPr>
          <w:rFonts w:ascii="Calibri" w:hAnsi="Calibri" w:cs="B Nazanin"/>
          <w:b/>
          <w:bCs/>
          <w:iCs w:val="0"/>
          <w:sz w:val="24"/>
          <w:szCs w:val="24"/>
          <w:rtl/>
        </w:rPr>
        <w:t>بندي نمود. چنانچه دما و رطوبت ماهانه هواي منطقه اي را در طول يك سال بر روي جدول بيوكليماتيك منتقل نماييم خواهيم توانست شرايط گرمايي آن منطقه را تعيين نموده و شرايط بحراني هوا يا دوام سرما و گرماي سالانه هوا در منطقه مورد نظر را به دست آوريم.</w:t>
      </w: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Pr="00A940B7" w:rsidRDefault="00204693" w:rsidP="00204693">
      <w:pPr>
        <w:pStyle w:val="3"/>
        <w:spacing w:before="0" w:after="0" w:afterAutospacing="0" w:line="276" w:lineRule="auto"/>
        <w:ind w:hanging="2"/>
        <w:rPr>
          <w:rFonts w:ascii="Calibri" w:hAnsi="Calibri" w:cs="B Nazanin"/>
          <w:b/>
          <w:bCs/>
          <w:iCs w:val="0"/>
          <w:sz w:val="24"/>
          <w:szCs w:val="24"/>
          <w:rtl/>
        </w:rPr>
      </w:pPr>
    </w:p>
    <w:p w:rsidR="00204693" w:rsidRDefault="00204693" w:rsidP="00204693">
      <w:pPr>
        <w:bidi/>
        <w:rPr>
          <w:rFonts w:ascii="Calibri" w:eastAsia="Times New Roman" w:hAnsi="Calibri" w:cs="B Nazanin"/>
          <w:b/>
          <w:bCs/>
          <w:sz w:val="24"/>
          <w:szCs w:val="24"/>
          <w:rtl/>
          <w:lang w:bidi="fa-IR"/>
        </w:rPr>
      </w:pPr>
    </w:p>
    <w:p w:rsidR="00204693" w:rsidRPr="00A93B3D" w:rsidRDefault="00204693" w:rsidP="00204693">
      <w:pPr>
        <w:bidi/>
        <w:rPr>
          <w:rFonts w:cs="B Nazanin"/>
          <w:b/>
          <w:bCs/>
          <w:color w:val="FFFFFF"/>
          <w:sz w:val="24"/>
          <w:szCs w:val="24"/>
          <w:rtl/>
        </w:rPr>
      </w:pPr>
      <w:r w:rsidRPr="00A940B7">
        <w:rPr>
          <w:rFonts w:cs="B Nazanin"/>
          <w:b/>
          <w:bCs/>
          <w:color w:val="FFFFFF"/>
          <w:sz w:val="24"/>
          <w:szCs w:val="24"/>
          <w:rtl/>
        </w:rPr>
        <w:t xml:space="preserve">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Pr>
      </w:pPr>
      <w:r w:rsidRPr="00A940B7">
        <w:rPr>
          <w:rFonts w:cs="B Nazanin"/>
          <w:b/>
          <w:bCs/>
          <w:color w:val="FFFFFF"/>
          <w:sz w:val="24"/>
          <w:szCs w:val="24"/>
          <w:rtl/>
        </w:rPr>
        <w:t xml:space="preserve">ارن 30 درجه و 42 دقيقه تا 34 درجه و 30 دقيقه عرض شماليدرجه و 36 دقيقه تا 55 درجه و 32 دقيقه طول </w:t>
      </w:r>
    </w:p>
    <w:p w:rsidR="00204693" w:rsidRPr="00A940B7" w:rsidRDefault="00204693" w:rsidP="00204693">
      <w:pPr>
        <w:bidi/>
        <w:ind w:hanging="2"/>
        <w:jc w:val="center"/>
        <w:rPr>
          <w:rFonts w:cs="B Nazanin"/>
          <w:b/>
          <w:bCs/>
          <w:sz w:val="24"/>
          <w:szCs w:val="24"/>
          <w:rtl/>
        </w:rPr>
      </w:pPr>
      <w:r w:rsidRPr="00A940B7">
        <w:rPr>
          <w:rFonts w:cs="B Nazanin"/>
          <w:b/>
          <w:bCs/>
          <w:noProof/>
          <w:sz w:val="24"/>
          <w:szCs w:val="24"/>
          <w:rtl/>
        </w:rPr>
        <w:drawing>
          <wp:inline distT="0" distB="0" distL="0" distR="0" wp14:anchorId="0B8377FC" wp14:editId="4D9EB206">
            <wp:extent cx="3229988" cy="2668726"/>
            <wp:effectExtent l="19050" t="0" r="8512" b="0"/>
            <wp:docPr id="3" name="Picture 3"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6"/>
                    <pic:cNvPicPr>
                      <a:picLocks noChangeAspect="1" noChangeArrowheads="1"/>
                    </pic:cNvPicPr>
                  </pic:nvPicPr>
                  <pic:blipFill>
                    <a:blip r:embed="rId9"/>
                    <a:srcRect/>
                    <a:stretch>
                      <a:fillRect/>
                    </a:stretch>
                  </pic:blipFill>
                  <pic:spPr bwMode="auto">
                    <a:xfrm>
                      <a:off x="0" y="0"/>
                      <a:ext cx="3229988" cy="2668726"/>
                    </a:xfrm>
                    <a:prstGeom prst="rect">
                      <a:avLst/>
                    </a:prstGeom>
                    <a:noFill/>
                    <a:ln w="9525">
                      <a:noFill/>
                      <a:miter lim="800000"/>
                      <a:headEnd/>
                      <a:tailEnd/>
                    </a:ln>
                  </pic:spPr>
                </pic:pic>
              </a:graphicData>
            </a:graphic>
          </wp:inline>
        </w:drawing>
      </w:r>
      <w:r>
        <w:rPr>
          <w:rFonts w:cs="B Nazanin"/>
          <w:b/>
          <w:bCs/>
          <w:noProof/>
          <w:sz w:val="24"/>
          <w:szCs w:val="24"/>
          <w:rtl/>
        </w:rPr>
        <mc:AlternateContent>
          <mc:Choice Requires="wps">
            <w:drawing>
              <wp:anchor distT="0" distB="0" distL="114300" distR="114300" simplePos="0" relativeHeight="251660288" behindDoc="0" locked="0" layoutInCell="1" allowOverlap="1">
                <wp:simplePos x="0" y="0"/>
                <wp:positionH relativeFrom="column">
                  <wp:posOffset>914400</wp:posOffset>
                </wp:positionH>
                <wp:positionV relativeFrom="paragraph">
                  <wp:posOffset>-3670935</wp:posOffset>
                </wp:positionV>
                <wp:extent cx="3710940" cy="446405"/>
                <wp:effectExtent l="0" t="0" r="3810" b="1270"/>
                <wp:wrapTopAndBottom/>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10940" cy="4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04693" w:rsidRPr="001B448C" w:rsidRDefault="00204693" w:rsidP="00204693"/>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1in;margin-top:-289.05pt;width:292.2pt;height:35.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" filled="f" stroked="f" strokeweight=".5pt">
                <v:path arrowok="t"/>
                <v:textbox inset="0,0,0,0">
                  <w:txbxContent>
                    <w:p w:rsidR="00204693" w:rsidRPr="001B448C" w:rsidRDefault="00204693" w:rsidP="00204693"/>
                  </w:txbxContent>
                </v:textbox>
                <w10:wrap type="topAndBottom"/>
              </v:shape>
            </w:pict>
          </mc:Fallback>
        </mc:AlternateContent>
      </w:r>
    </w:p>
    <w:p w:rsidR="00204693" w:rsidRPr="00A93B3D" w:rsidRDefault="00204693" w:rsidP="00204693">
      <w:pPr>
        <w:bidi/>
        <w:ind w:hanging="2"/>
        <w:jc w:val="both"/>
        <w:rPr>
          <w:rFonts w:cs="B Nazanin"/>
          <w:b/>
          <w:bCs/>
          <w:sz w:val="24"/>
          <w:szCs w:val="24"/>
          <w:rtl/>
        </w:rPr>
      </w:pPr>
      <w:r>
        <w:rPr>
          <w:rFonts w:cs="B Nazanin"/>
          <w:b/>
          <w:bCs/>
          <w:noProof/>
          <w:sz w:val="24"/>
          <w:szCs w:val="24"/>
          <w:rtl/>
        </w:rPr>
        <w:drawing>
          <wp:anchor distT="0" distB="0" distL="114300" distR="114300" simplePos="0" relativeHeight="251661312" behindDoc="1" locked="0" layoutInCell="1" allowOverlap="1" wp14:anchorId="5C2061DA" wp14:editId="6156C195">
            <wp:simplePos x="0" y="0"/>
            <wp:positionH relativeFrom="column">
              <wp:posOffset>273685</wp:posOffset>
            </wp:positionH>
            <wp:positionV relativeFrom="paragraph">
              <wp:posOffset>1122680</wp:posOffset>
            </wp:positionV>
            <wp:extent cx="4860925" cy="2837180"/>
            <wp:effectExtent l="19050" t="0" r="0" b="0"/>
            <wp:wrapTight wrapText="bothSides">
              <wp:wrapPolygon edited="0">
                <wp:start x="-85" y="0"/>
                <wp:lineTo x="-85" y="21465"/>
                <wp:lineTo x="21586" y="21465"/>
                <wp:lineTo x="21586" y="0"/>
                <wp:lineTo x="-85" y="0"/>
              </wp:wrapPolygon>
            </wp:wrapTight>
            <wp:docPr id="15" name="Picture 4" descr="kkkkkkkkkkkkkkkkkkkkkkkkkkkkkk017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kkkkkkkkkkkkkkkkkkkkkkkkkkkkk0171234"/>
                    <pic:cNvPicPr>
                      <a:picLocks noChangeAspect="1" noChangeArrowheads="1"/>
                    </pic:cNvPicPr>
                  </pic:nvPicPr>
                  <pic:blipFill>
                    <a:blip r:embed="rId10"/>
                    <a:srcRect/>
                    <a:stretch>
                      <a:fillRect/>
                    </a:stretch>
                  </pic:blipFill>
                  <pic:spPr bwMode="auto">
                    <a:xfrm>
                      <a:off x="0" y="0"/>
                      <a:ext cx="4860925" cy="2837180"/>
                    </a:xfrm>
                    <a:prstGeom prst="rect">
                      <a:avLst/>
                    </a:prstGeom>
                    <a:noFill/>
                    <a:ln w="9525">
                      <a:noFill/>
                      <a:miter lim="800000"/>
                      <a:headEnd/>
                      <a:tailEnd/>
                    </a:ln>
                  </pic:spPr>
                </pic:pic>
              </a:graphicData>
            </a:graphic>
          </wp:anchor>
        </w:drawing>
      </w:r>
      <w:r>
        <w:rPr>
          <w:rFonts w:cs="B Nazanin"/>
          <w:b/>
          <w:bCs/>
          <w:noProof/>
          <w:sz w:val="24"/>
          <w:szCs w:val="24"/>
          <w:rtl/>
        </w:rPr>
        <mc:AlternateContent>
          <mc:Choice Requires="wps">
            <w:drawing>
              <wp:anchor distT="0" distB="0" distL="114300" distR="114300" simplePos="0" relativeHeight="251659264" behindDoc="0" locked="0" layoutInCell="1" allowOverlap="1">
                <wp:simplePos x="0" y="0"/>
                <wp:positionH relativeFrom="column">
                  <wp:posOffset>149225</wp:posOffset>
                </wp:positionH>
                <wp:positionV relativeFrom="paragraph">
                  <wp:posOffset>4009390</wp:posOffset>
                </wp:positionV>
                <wp:extent cx="5209540" cy="393065"/>
                <wp:effectExtent l="0" t="3810" r="3810" b="3175"/>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0954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04693" w:rsidRPr="007C4775" w:rsidRDefault="00204693" w:rsidP="00204693">
                            <w:pPr>
                              <w:pStyle w:val="a"/>
                              <w:rPr>
                                <w:b/>
                                <w:bCs/>
                                <w:noProof/>
                                <w:sz w:val="24"/>
                                <w:szCs w:val="24"/>
                                <w:rtl/>
                              </w:rPr>
                            </w:pPr>
                            <w:r w:rsidRPr="007C4775">
                              <w:rPr>
                                <w:rFonts w:hint="cs"/>
                                <w:b/>
                                <w:bCs/>
                                <w:sz w:val="24"/>
                                <w:szCs w:val="24"/>
                                <w:rtl/>
                              </w:rPr>
                              <w:t>استفاده از جدول زيست اقليم ساختماني. (كسمايي.   208.1378)</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11.75pt;margin-top:315.7pt;width:410.2pt;height:30.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" filled="f" stroked="f" strokeweight=".5pt">
                <v:path arrowok="t"/>
                <v:textbox inset="0,0,0,0">
                  <w:txbxContent>
                    <w:p w:rsidR="00204693" w:rsidRPr="007C4775" w:rsidRDefault="00204693" w:rsidP="00204693">
                      <w:pPr>
                        <w:pStyle w:val="a"/>
                        <w:rPr>
                          <w:b/>
                          <w:bCs/>
                          <w:noProof/>
                          <w:sz w:val="24"/>
                          <w:szCs w:val="24"/>
                          <w:rtl/>
                        </w:rPr>
                      </w:pPr>
                      <w:r w:rsidRPr="007C4775">
                        <w:rPr>
                          <w:rFonts w:hint="cs"/>
                          <w:b/>
                          <w:bCs/>
                          <w:sz w:val="24"/>
                          <w:szCs w:val="24"/>
                          <w:rtl/>
                        </w:rPr>
                        <w:t>استفاده از جدول زيست اقليم ساختماني. (كسمايي.   208.1378)</w:t>
                      </w:r>
                    </w:p>
                  </w:txbxContent>
                </v:textbox>
                <w10:wrap type="square"/>
              </v:shape>
            </w:pict>
          </mc:Fallback>
        </mc:AlternateContent>
      </w:r>
      <w:r w:rsidRPr="00A940B7">
        <w:rPr>
          <w:rFonts w:cs="B Nazanin"/>
          <w:b/>
          <w:bCs/>
          <w:sz w:val="24"/>
          <w:szCs w:val="24"/>
          <w:rtl/>
        </w:rPr>
        <w:t>بنابراين جدول بيوكليماتيك منطقه اي را</w:t>
      </w:r>
      <w:r w:rsidRPr="00A940B7">
        <w:rPr>
          <w:rFonts w:cs="B Nazanin" w:hint="cs"/>
          <w:b/>
          <w:bCs/>
          <w:sz w:val="24"/>
          <w:szCs w:val="24"/>
          <w:rtl/>
        </w:rPr>
        <w:t xml:space="preserve"> </w:t>
      </w:r>
      <w:r w:rsidRPr="00A940B7">
        <w:rPr>
          <w:rFonts w:cs="B Nazanin"/>
          <w:b/>
          <w:bCs/>
          <w:sz w:val="24"/>
          <w:szCs w:val="24"/>
          <w:rtl/>
        </w:rPr>
        <w:t>مشخص مینمايد كه در آن رابطه بين آسايش انسان و خصوصيات محيط اطرافش (درجه حرارت، رطوبت هوا، سرعت باد، تابش آفتاب و ميزان خنك نمودن در اثر تعرق و تبخير) نشان داده شده است</w:t>
      </w:r>
      <w:r w:rsidRPr="00A940B7">
        <w:rPr>
          <w:rFonts w:cs="B Nazanin" w:hint="cs"/>
          <w:b/>
          <w:bCs/>
          <w:sz w:val="24"/>
          <w:szCs w:val="24"/>
          <w:rtl/>
        </w:rPr>
        <w:t>،</w:t>
      </w:r>
      <w:r w:rsidRPr="00A940B7">
        <w:rPr>
          <w:rFonts w:cs="B Nazanin"/>
          <w:b/>
          <w:bCs/>
          <w:sz w:val="24"/>
          <w:szCs w:val="24"/>
          <w:rtl/>
        </w:rPr>
        <w:t xml:space="preserve"> همانگونه كه مشخص است اين جدول بر اساس شرايط هواي خارجي تنظيم شده و در آن ويژگي طرح و مصالح ساختماني در نظر گرفته نش</w:t>
      </w:r>
      <w:r w:rsidRPr="00A940B7">
        <w:rPr>
          <w:rFonts w:cs="B Nazanin"/>
          <w:b/>
          <w:bCs/>
          <w:color w:val="FFFFFF"/>
          <w:sz w:val="24"/>
          <w:szCs w:val="24"/>
          <w:rtl/>
        </w:rPr>
        <w:t xml:space="preserve">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bidi/>
        <w:ind w:hanging="2"/>
        <w:jc w:val="both"/>
        <w:rPr>
          <w:rFonts w:cs="B Nazanin"/>
          <w:b/>
          <w:bCs/>
          <w:sz w:val="24"/>
          <w:szCs w:val="24"/>
        </w:rPr>
      </w:pPr>
      <w:r w:rsidRPr="00A940B7">
        <w:rPr>
          <w:rFonts w:cs="B Nazanin"/>
          <w:b/>
          <w:bCs/>
          <w:sz w:val="24"/>
          <w:szCs w:val="24"/>
          <w:rtl/>
        </w:rPr>
        <w:t xml:space="preserve">است. به منظور ارائه چنين خصوصياتي از جدول بيوكليماتيك ساختماني استفاده میشود. در اين جدول منطقه اي كه افراد خو گرفته به يك اقليم، در حال فعاليت يا درحالت نشسته، در آن </w:t>
      </w:r>
      <w:r w:rsidRPr="00A940B7">
        <w:rPr>
          <w:rFonts w:cs="B Nazanin" w:hint="cs"/>
          <w:b/>
          <w:bCs/>
          <w:sz w:val="24"/>
          <w:szCs w:val="24"/>
          <w:rtl/>
        </w:rPr>
        <w:t>احساس راحتی</w:t>
      </w:r>
      <w:r w:rsidRPr="00A940B7">
        <w:rPr>
          <w:rFonts w:cs="B Nazanin"/>
          <w:b/>
          <w:bCs/>
          <w:sz w:val="24"/>
          <w:szCs w:val="24"/>
          <w:rtl/>
        </w:rPr>
        <w:t xml:space="preserve"> مینمايند </w:t>
      </w:r>
      <w:r w:rsidRPr="00A940B7">
        <w:rPr>
          <w:rFonts w:cs="B Nazanin" w:hint="cs"/>
          <w:b/>
          <w:bCs/>
          <w:sz w:val="24"/>
          <w:szCs w:val="24"/>
          <w:rtl/>
        </w:rPr>
        <w:t>و</w:t>
      </w:r>
      <w:r w:rsidRPr="00A940B7">
        <w:rPr>
          <w:rFonts w:cs="B Nazanin"/>
          <w:b/>
          <w:bCs/>
          <w:sz w:val="24"/>
          <w:szCs w:val="24"/>
          <w:rtl/>
        </w:rPr>
        <w:t xml:space="preserve"> محدوده </w:t>
      </w:r>
      <w:r w:rsidRPr="00A940B7">
        <w:rPr>
          <w:rFonts w:cs="B Nazanin" w:hint="cs"/>
          <w:b/>
          <w:bCs/>
          <w:sz w:val="24"/>
          <w:szCs w:val="24"/>
          <w:rtl/>
        </w:rPr>
        <w:t>ای</w:t>
      </w:r>
      <w:r w:rsidRPr="00A940B7">
        <w:rPr>
          <w:rFonts w:cs="B Nazanin"/>
          <w:b/>
          <w:bCs/>
          <w:sz w:val="24"/>
          <w:szCs w:val="24"/>
          <w:rtl/>
        </w:rPr>
        <w:t xml:space="preserve"> </w:t>
      </w:r>
      <w:r w:rsidRPr="00A940B7">
        <w:rPr>
          <w:rFonts w:cs="B Nazanin" w:hint="cs"/>
          <w:b/>
          <w:bCs/>
          <w:sz w:val="24"/>
          <w:szCs w:val="24"/>
          <w:rtl/>
        </w:rPr>
        <w:t xml:space="preserve">که در آن </w:t>
      </w:r>
      <w:r w:rsidRPr="00A940B7">
        <w:rPr>
          <w:rFonts w:cs="B Nazanin"/>
          <w:b/>
          <w:bCs/>
          <w:sz w:val="24"/>
          <w:szCs w:val="24"/>
          <w:rtl/>
        </w:rPr>
        <w:t>شرايط گرمايي قابل تحمل است نشان داده</w:t>
      </w:r>
      <w:r w:rsidRPr="00A940B7">
        <w:rPr>
          <w:rFonts w:cs="B Nazanin" w:hint="cs"/>
          <w:b/>
          <w:bCs/>
          <w:sz w:val="24"/>
          <w:szCs w:val="24"/>
          <w:rtl/>
        </w:rPr>
        <w:t xml:space="preserve"> شده است</w:t>
      </w:r>
      <w:r w:rsidRPr="00A940B7">
        <w:rPr>
          <w:rFonts w:cs="B Nazanin"/>
          <w:b/>
          <w:bCs/>
          <w:sz w:val="24"/>
          <w:szCs w:val="24"/>
          <w:rtl/>
        </w:rPr>
        <w:t xml:space="preserve">. اين محدوده حدوداً بين دماي 20 تا 28 درجه سلسيوس و رطوبت نسبي 18 تا 85 درصد قرار گرفته است. در محدوده هاي خارج از اين دو منحني استفاده از وسايل </w:t>
      </w:r>
      <w:r w:rsidRPr="00A940B7">
        <w:rPr>
          <w:rFonts w:cs="B Nazanin" w:hint="cs"/>
          <w:b/>
          <w:bCs/>
          <w:sz w:val="24"/>
          <w:szCs w:val="24"/>
          <w:rtl/>
        </w:rPr>
        <w:t xml:space="preserve">خنک کننده و </w:t>
      </w:r>
      <w:r w:rsidRPr="00A940B7">
        <w:rPr>
          <w:rFonts w:cs="B Nazanin"/>
          <w:b/>
          <w:bCs/>
          <w:sz w:val="24"/>
          <w:szCs w:val="24"/>
          <w:rtl/>
        </w:rPr>
        <w:t>گرمازا، به منظور ايجاد آسايش در داخل ساختمان ضروري است.</w:t>
      </w:r>
    </w:p>
    <w:p w:rsidR="00204693" w:rsidRPr="00A940B7" w:rsidRDefault="00204693" w:rsidP="00204693">
      <w:pPr>
        <w:bidi/>
        <w:ind w:hanging="2"/>
        <w:jc w:val="both"/>
        <w:rPr>
          <w:rFonts w:cs="B Nazanin"/>
          <w:b/>
          <w:bCs/>
          <w:sz w:val="24"/>
          <w:szCs w:val="24"/>
          <w:rtl/>
        </w:rPr>
      </w:pPr>
    </w:p>
    <w:p w:rsidR="00204693" w:rsidRPr="00A940B7" w:rsidRDefault="00204693" w:rsidP="00204693">
      <w:pPr>
        <w:pStyle w:val="a"/>
        <w:spacing w:line="276" w:lineRule="auto"/>
        <w:ind w:hanging="2"/>
        <w:jc w:val="both"/>
        <w:outlineLvl w:val="0"/>
        <w:rPr>
          <w:rFonts w:cs="B Nazanin"/>
          <w:b/>
          <w:bCs/>
          <w:sz w:val="24"/>
          <w:szCs w:val="24"/>
        </w:rPr>
      </w:pPr>
      <w:r w:rsidRPr="00A940B7">
        <w:rPr>
          <w:rFonts w:cs="B Nazanin" w:hint="cs"/>
          <w:b/>
          <w:bCs/>
          <w:sz w:val="24"/>
          <w:szCs w:val="24"/>
          <w:rtl/>
        </w:rPr>
        <w:t>جدول زيست اقليم ساختماني. (كسمايي.  100.1378)</w:t>
      </w:r>
    </w:p>
    <w:p w:rsidR="00204693" w:rsidRPr="00A940B7" w:rsidRDefault="00204693" w:rsidP="00204693">
      <w:pPr>
        <w:bidi/>
        <w:ind w:hanging="2"/>
        <w:jc w:val="center"/>
        <w:rPr>
          <w:rFonts w:cs="B Nazanin"/>
          <w:b/>
          <w:bCs/>
          <w:sz w:val="24"/>
          <w:szCs w:val="24"/>
          <w:rtl/>
        </w:rPr>
      </w:pPr>
      <w:r w:rsidRPr="00A940B7">
        <w:rPr>
          <w:rFonts w:cs="B Nazanin"/>
          <w:b/>
          <w:bCs/>
          <w:noProof/>
          <w:sz w:val="24"/>
          <w:szCs w:val="24"/>
        </w:rPr>
        <w:drawing>
          <wp:inline distT="0" distB="0" distL="0" distR="0" wp14:anchorId="584D65B7" wp14:editId="2C440F99">
            <wp:extent cx="2587963" cy="2567144"/>
            <wp:effectExtent l="19050" t="0" r="2837" b="0"/>
            <wp:docPr id="5" name="Picture 5" descr="kkkkkkkkkkkkkkkkkkkkkkkkkkkkkk01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kkkkkkkkkkkkkkkkkkkkkkkkkkkkk018178"/>
                    <pic:cNvPicPr>
                      <a:picLocks noChangeAspect="1" noChangeArrowheads="1"/>
                    </pic:cNvPicPr>
                  </pic:nvPicPr>
                  <pic:blipFill>
                    <a:blip r:embed="rId11"/>
                    <a:srcRect/>
                    <a:stretch>
                      <a:fillRect/>
                    </a:stretch>
                  </pic:blipFill>
                  <pic:spPr bwMode="auto">
                    <a:xfrm>
                      <a:off x="0" y="0"/>
                      <a:ext cx="2590645" cy="2569804"/>
                    </a:xfrm>
                    <a:prstGeom prst="rect">
                      <a:avLst/>
                    </a:prstGeom>
                    <a:noFill/>
                    <a:ln w="9525">
                      <a:noFill/>
                      <a:miter lim="800000"/>
                      <a:headEnd/>
                      <a:tailEnd/>
                    </a:ln>
                  </pic:spPr>
                </pic:pic>
              </a:graphicData>
            </a:graphic>
          </wp:inline>
        </w:drawing>
      </w:r>
    </w:p>
    <w:p w:rsidR="00204693" w:rsidRPr="00A940B7" w:rsidRDefault="00204693" w:rsidP="00204693">
      <w:pPr>
        <w:bidi/>
        <w:ind w:hanging="2"/>
        <w:jc w:val="both"/>
        <w:rPr>
          <w:rFonts w:cs="B Nazanin"/>
          <w:b/>
          <w:bCs/>
          <w:sz w:val="24"/>
          <w:szCs w:val="24"/>
          <w:rtl/>
        </w:rPr>
      </w:pPr>
    </w:p>
    <w:p w:rsidR="00204693" w:rsidRDefault="00204693" w:rsidP="00204693">
      <w:pPr>
        <w:bidi/>
        <w:rPr>
          <w:rFonts w:cs="B Nazanin"/>
          <w:b/>
          <w:bCs/>
          <w:color w:val="FFFFFF"/>
          <w:sz w:val="24"/>
          <w:szCs w:val="24"/>
          <w:rtl/>
        </w:rPr>
      </w:pPr>
      <w:r w:rsidRPr="00A940B7">
        <w:rPr>
          <w:rFonts w:cs="B Nazanin"/>
          <w:b/>
          <w:bCs/>
          <w:color w:val="FFFFFF"/>
          <w:sz w:val="24"/>
          <w:szCs w:val="24"/>
          <w:rtl/>
        </w:rPr>
        <w:t>استان ب</w:t>
      </w: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ين 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Pr>
      </w:pPr>
    </w:p>
    <w:p w:rsidR="00204693" w:rsidRPr="00A940B7" w:rsidRDefault="00204693" w:rsidP="00204693">
      <w:pPr>
        <w:pStyle w:val="2"/>
        <w:spacing w:before="0" w:after="0" w:afterAutospacing="0" w:line="276" w:lineRule="auto"/>
        <w:ind w:hanging="2"/>
        <w:outlineLvl w:val="0"/>
        <w:rPr>
          <w:rFonts w:cs="B Nazanin"/>
          <w:b/>
          <w:sz w:val="24"/>
          <w:szCs w:val="24"/>
        </w:rPr>
      </w:pPr>
      <w:r w:rsidRPr="00A940B7">
        <w:rPr>
          <w:rFonts w:cs="B Nazanin" w:hint="cs"/>
          <w:b/>
          <w:sz w:val="24"/>
          <w:szCs w:val="24"/>
          <w:rtl/>
        </w:rPr>
        <w:t>1-2-10.طراحی همساز با اقلیم</w:t>
      </w:r>
    </w:p>
    <w:p w:rsidR="00204693" w:rsidRPr="00A940B7" w:rsidRDefault="00204693" w:rsidP="00204693">
      <w:pPr>
        <w:pStyle w:val="2"/>
        <w:spacing w:before="0" w:after="0" w:afterAutospacing="0" w:line="276" w:lineRule="auto"/>
        <w:ind w:hanging="2"/>
        <w:outlineLvl w:val="0"/>
        <w:rPr>
          <w:rFonts w:cs="B Nazanin"/>
          <w:b/>
          <w:sz w:val="24"/>
          <w:szCs w:val="24"/>
          <w:rtl/>
        </w:rPr>
      </w:pPr>
      <w:r w:rsidRPr="00A940B7">
        <w:rPr>
          <w:rFonts w:cs="B Nazanin" w:hint="cs"/>
          <w:b/>
          <w:sz w:val="24"/>
          <w:szCs w:val="24"/>
          <w:rtl/>
        </w:rPr>
        <w:t xml:space="preserve">1-2-10-1. </w:t>
      </w:r>
      <w:r w:rsidRPr="00A940B7">
        <w:rPr>
          <w:rFonts w:cs="B Nazanin"/>
          <w:b/>
          <w:sz w:val="24"/>
          <w:szCs w:val="24"/>
          <w:rtl/>
        </w:rPr>
        <w:t>فرم ساختمان در رابطه با اقليم گرم و خشك</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شكل ساختمان مي تواند تاثير مهمي در هماهنگ ساختن ساختمان و اقليم و همچنين در تعديل انتقال شرايط بحراني هواي خارج به داخل ساختمان داشته باشد. به طور كلي مي توان چنين نتيجه گيري نمود كه سردي هوا باعث فشردگي ساختمان و شدت زياد تابش آفتاب باعث كشيدگي ساختمان در جهت محور شرقي غربي مي گردد.</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در تعيين مناسب ترين فرم ساختمان بايد به اين نكته توجه نمود كه بهترين شكل ساختمان شكلي است كه كمترين مقدار حرارت (كالري) را در زمستان از دست بدهد و در تابستان نيز كمترين مقدار حرارت را از آفتاب و محيط اطرافش كسب نمايد. در اين رابطه ساختماني با پلان مربع بهترين فرم شناخته شده است.</w:t>
      </w:r>
    </w:p>
    <w:p w:rsidR="00204693" w:rsidRPr="00A940B7" w:rsidRDefault="00204693" w:rsidP="00204693">
      <w:pPr>
        <w:bidi/>
        <w:ind w:hanging="2"/>
        <w:jc w:val="center"/>
        <w:rPr>
          <w:rFonts w:cs="B Nazanin"/>
          <w:b/>
          <w:bCs/>
          <w:sz w:val="24"/>
          <w:szCs w:val="24"/>
          <w:rtl/>
        </w:rPr>
      </w:pPr>
      <w:r w:rsidRPr="00A940B7">
        <w:rPr>
          <w:rFonts w:cs="B Nazanin"/>
          <w:b/>
          <w:bCs/>
          <w:noProof/>
          <w:sz w:val="24"/>
          <w:szCs w:val="24"/>
        </w:rPr>
        <w:drawing>
          <wp:inline distT="0" distB="0" distL="0" distR="0" wp14:anchorId="4A172C8F" wp14:editId="76154AD4">
            <wp:extent cx="4374515" cy="3490595"/>
            <wp:effectExtent l="19050" t="0" r="6985" b="0"/>
            <wp:docPr id="6" name="Picture 6" descr="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89"/>
                    <pic:cNvPicPr>
                      <a:picLocks noChangeAspect="1" noChangeArrowheads="1"/>
                    </pic:cNvPicPr>
                  </pic:nvPicPr>
                  <pic:blipFill>
                    <a:blip r:embed="rId12"/>
                    <a:srcRect/>
                    <a:stretch>
                      <a:fillRect/>
                    </a:stretch>
                  </pic:blipFill>
                  <pic:spPr bwMode="auto">
                    <a:xfrm>
                      <a:off x="0" y="0"/>
                      <a:ext cx="4374515" cy="3490595"/>
                    </a:xfrm>
                    <a:prstGeom prst="rect">
                      <a:avLst/>
                    </a:prstGeom>
                    <a:noFill/>
                    <a:ln w="9525">
                      <a:noFill/>
                      <a:miter lim="800000"/>
                      <a:headEnd/>
                      <a:tailEnd/>
                    </a:ln>
                  </pic:spPr>
                </pic:pic>
              </a:graphicData>
            </a:graphic>
          </wp:inline>
        </w:drawing>
      </w:r>
    </w:p>
    <w:p w:rsidR="00204693" w:rsidRPr="00A940B7" w:rsidRDefault="00204693" w:rsidP="00204693">
      <w:pPr>
        <w:bidi/>
        <w:ind w:hanging="2"/>
        <w:jc w:val="both"/>
        <w:rPr>
          <w:rFonts w:cs="B Nazanin"/>
          <w:b/>
          <w:bCs/>
          <w:sz w:val="24"/>
          <w:szCs w:val="24"/>
          <w:rtl/>
        </w:rPr>
      </w:pPr>
    </w:p>
    <w:p w:rsidR="00204693" w:rsidRDefault="00204693" w:rsidP="00204693">
      <w:pPr>
        <w:bidi/>
        <w:rPr>
          <w:rFonts w:cs="B Nazanin"/>
          <w:b/>
          <w:bCs/>
          <w:color w:val="FFFFFF"/>
          <w:sz w:val="24"/>
          <w:szCs w:val="24"/>
          <w:rtl/>
        </w:rPr>
      </w:pPr>
      <w:r w:rsidRPr="00A940B7">
        <w:rPr>
          <w:rFonts w:cs="B Nazanin"/>
          <w:b/>
          <w:bCs/>
          <w:color w:val="FFFFFF"/>
          <w:sz w:val="24"/>
          <w:szCs w:val="24"/>
          <w:rtl/>
        </w:rPr>
        <w:t>ن بين 3</w:t>
      </w:r>
    </w:p>
    <w:p w:rsidR="00204693" w:rsidRDefault="00204693" w:rsidP="00204693">
      <w:pPr>
        <w:bidi/>
        <w:rPr>
          <w:rFonts w:cs="B Nazanin"/>
          <w:b/>
          <w:bCs/>
          <w:color w:val="FFFFFF"/>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cs="B Nazanin"/>
          <w:b/>
          <w:color w:val="FFFFFF"/>
          <w:sz w:val="24"/>
          <w:szCs w:val="24"/>
          <w:rtl/>
        </w:rPr>
        <w:t>ار</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در رابطه با شرايط زمستاني اقليم گرم و خشك، فرم ساختمان مي تواند در طول محور شرقي غربي گسترش يابد. اما شرايط تابستاني حكم بر فشردگي ساختمان نموده و داشتن فرم مكعب شكل را ضروري مي نمايد. در هر صورت با بريدن قسمتي از اين مكعب و پر نمودن حفره ايجاد شده با سايه و هواي خنك شده بوسيله تبخير آب سطح چمن، برگ درختان، حوض و فواره مي توان اقليم نسبتاً مطلوبي در ساختمان ايجاد نمود. در اطراف اين باغچه داخلي، پلان ساختمان مي تواند آزاد باشد. بدين ترتيب پلان كلي ساختمان در اين مناطق به طرف داخل معطوف مي گردد.</w:t>
      </w:r>
    </w:p>
    <w:p w:rsidR="00204693" w:rsidRPr="00A940B7" w:rsidRDefault="00204693" w:rsidP="00204693">
      <w:pPr>
        <w:pStyle w:val="2"/>
        <w:spacing w:before="0" w:after="0" w:afterAutospacing="0" w:line="276" w:lineRule="auto"/>
        <w:ind w:hanging="2"/>
        <w:rPr>
          <w:rFonts w:ascii="Calibri" w:hAnsi="Calibri" w:cs="B Nazanin"/>
          <w:b/>
          <w:sz w:val="24"/>
          <w:szCs w:val="24"/>
        </w:rPr>
      </w:pPr>
      <w:r w:rsidRPr="00A940B7">
        <w:rPr>
          <w:rFonts w:ascii="Calibri" w:hAnsi="Calibri" w:cs="B Nazanin" w:hint="cs"/>
          <w:b/>
          <w:sz w:val="24"/>
          <w:szCs w:val="24"/>
          <w:rtl/>
        </w:rPr>
        <w:t xml:space="preserve">1-2-10-2. </w:t>
      </w:r>
      <w:r w:rsidRPr="00A940B7">
        <w:rPr>
          <w:rFonts w:ascii="Calibri" w:hAnsi="Calibri" w:cs="B Nazanin"/>
          <w:b/>
          <w:sz w:val="24"/>
          <w:szCs w:val="24"/>
          <w:rtl/>
        </w:rPr>
        <w:t>تعيين فرم ساختمان هاي بزرگ</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در شرايطي كه آزادي عمل وجود داشته باشد، مي توان مناسب ترين فرم يك ساختمان مسكوني با يك ساختمان كوچك را با در نظر گرفتن تاثير عوامل اقليمي بر آن تعيين نمود. اما در مورد ساختمان هاي بزرگ اين چنين نيست. چون در اين گونه ساختمان ها با عامل ديگري از قبيل روابط داخلي، فضاي كلي مورد نياز و همچنين مساله اقتصاد در سازماندهي اهميت بيشتري دارند. در نتيجه فرم اين ساختمان ها، چون پوششي بر عملكرد هاي داخلي، بيشتر تحت تاثير نيرو هاي داخلي آن قرار گرفته و عكس العمل كمتري در برابر شرايط اقليمي از خود نشان مي دهد. به طور كلي مي توان اصولي به شرح ذيل براي اينگونه ساختمان ها در نظر گرفت:</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در مناطق گرم و خشك شكل هاي توپر و فشرده مناسب هستند. فرم هاي مكعب شكل يا فرم هايي كه اضلاع شمالي جنوبي آنها بزرگتر از اضلاع شرقي غربي شان هستند مفيد تر بوده و هم چنين ساختمان هاي مرتفع نسبت به ساختمان هاي كوتاه ترجيح دارند.</w:t>
      </w:r>
    </w:p>
    <w:p w:rsidR="00204693" w:rsidRPr="00A940B7" w:rsidRDefault="00204693" w:rsidP="00204693">
      <w:pPr>
        <w:pStyle w:val="2"/>
        <w:spacing w:before="0" w:after="0" w:afterAutospacing="0" w:line="276" w:lineRule="auto"/>
        <w:ind w:hanging="2"/>
        <w:outlineLvl w:val="0"/>
        <w:rPr>
          <w:rFonts w:cs="B Nazanin"/>
          <w:b/>
          <w:sz w:val="24"/>
          <w:szCs w:val="24"/>
          <w:rtl/>
        </w:rPr>
      </w:pPr>
      <w:r w:rsidRPr="00A940B7">
        <w:rPr>
          <w:rFonts w:cs="B Nazanin" w:hint="cs"/>
          <w:b/>
          <w:sz w:val="24"/>
          <w:szCs w:val="24"/>
          <w:rtl/>
        </w:rPr>
        <w:t xml:space="preserve">1-2-10-3. </w:t>
      </w:r>
      <w:r w:rsidRPr="00A940B7">
        <w:rPr>
          <w:rFonts w:cs="B Nazanin"/>
          <w:b/>
          <w:sz w:val="24"/>
          <w:szCs w:val="24"/>
          <w:rtl/>
        </w:rPr>
        <w:t>انتخاب جهت استقرار ساختمان</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به طور كلي انتخاب جهت استقرار ساختمان به عواملي چون وضع طبيعي زمين، ميزان نياز به فضاهاي خصوصي، كنترل و كاهش صدا و نيز دو عامل باد و تابش آفتاب بستگي دارد. قسمت عمده اي از وظيفه يك معمار آن است كه ساختمان را به نحوي قرار دهد تا بيشترين استفاده از نور خورشيد در رابطه با شرايط گرمايي، بهداشتي و رواني آن حاصل گردد.فليكس ماربوتين (</w:t>
      </w:r>
      <w:r w:rsidRPr="00A940B7">
        <w:rPr>
          <w:rFonts w:ascii="Calibri" w:hAnsi="Calibri" w:cs="B Nazanin"/>
          <w:b/>
          <w:sz w:val="24"/>
          <w:szCs w:val="24"/>
        </w:rPr>
        <w:t xml:space="preserve">Felix </w:t>
      </w:r>
      <w:proofErr w:type="spellStart"/>
      <w:r w:rsidRPr="00A940B7">
        <w:rPr>
          <w:rFonts w:ascii="Calibri" w:hAnsi="Calibri" w:cs="B Nazanin"/>
          <w:b/>
          <w:sz w:val="24"/>
          <w:szCs w:val="24"/>
        </w:rPr>
        <w:t>Marboutin</w:t>
      </w:r>
      <w:proofErr w:type="spellEnd"/>
      <w:r w:rsidRPr="00A940B7">
        <w:rPr>
          <w:rFonts w:ascii="Calibri" w:hAnsi="Calibri" w:cs="B Nazanin"/>
          <w:b/>
          <w:sz w:val="24"/>
          <w:szCs w:val="24"/>
          <w:rtl/>
        </w:rPr>
        <w:t>) با محاسبه شدت تابش آفتاب در فصول مختلف به نتايج ذيل دست يافته است:اي ايجاد بهترين شرايط گرمايي در داخل ساختمان</w:t>
      </w:r>
      <w:r w:rsidRPr="00A940B7">
        <w:rPr>
          <w:rFonts w:ascii="Calibri" w:hAnsi="Calibri" w:cs="0 Zar"/>
          <w:b/>
          <w:sz w:val="24"/>
          <w:szCs w:val="24"/>
          <w:rtl/>
        </w:rPr>
        <w:t>–</w:t>
      </w:r>
      <w:r w:rsidRPr="00A940B7">
        <w:rPr>
          <w:rFonts w:ascii="Calibri" w:hAnsi="Calibri" w:cs="B Nazanin"/>
          <w:b/>
          <w:sz w:val="24"/>
          <w:szCs w:val="24"/>
          <w:rtl/>
        </w:rPr>
        <w:t>گرم در زمستان و خنك در تابستان-لازم است نماي اصلي ساختمان به طرف جنوب قرار داده شود.نماهاي جنوب شرقي و جنوب غربي گرچه نظم بهتري از نظر دريافت تابش آفتاب دارند اما در تابستان گرمتر و در زمستان سرد تر از نماي جنوبي مي شوند.</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p>
    <w:p w:rsidR="00204693" w:rsidRDefault="00204693" w:rsidP="00204693">
      <w:pPr>
        <w:bidi/>
        <w:rPr>
          <w:rFonts w:cs="B Nazanin"/>
          <w:b/>
          <w:bCs/>
          <w:color w:val="FFFFFF"/>
          <w:sz w:val="24"/>
          <w:szCs w:val="24"/>
          <w:rtl/>
        </w:rPr>
      </w:pPr>
      <w:r w:rsidRPr="00A940B7">
        <w:rPr>
          <w:rFonts w:cs="B Nazanin"/>
          <w:b/>
          <w:bCs/>
          <w:color w:val="FFFFFF"/>
          <w:sz w:val="24"/>
          <w:szCs w:val="24"/>
          <w:rtl/>
        </w:rPr>
        <w:t>استان بين 30 در</w:t>
      </w: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cs="B Nazanin"/>
          <w:b/>
          <w:color w:val="FFFFFF"/>
          <w:sz w:val="24"/>
          <w:szCs w:val="24"/>
          <w:rtl/>
        </w:rPr>
        <w:t>ار</w:t>
      </w:r>
    </w:p>
    <w:p w:rsidR="00204693" w:rsidRPr="00A940B7" w:rsidRDefault="00204693" w:rsidP="00204693">
      <w:pPr>
        <w:pStyle w:val="2"/>
        <w:spacing w:before="0" w:after="0" w:afterAutospacing="0" w:line="276" w:lineRule="auto"/>
        <w:ind w:hanging="2"/>
        <w:rPr>
          <w:rFonts w:ascii="Calibri" w:hAnsi="Calibri" w:cs="B Nazanin"/>
          <w:b/>
          <w:sz w:val="24"/>
          <w:szCs w:val="24"/>
        </w:rPr>
      </w:pPr>
      <w:r w:rsidRPr="00A940B7">
        <w:rPr>
          <w:rFonts w:ascii="Calibri" w:hAnsi="Calibri" w:cs="B Nazanin"/>
          <w:b/>
          <w:sz w:val="24"/>
          <w:szCs w:val="24"/>
          <w:rtl/>
        </w:rPr>
        <w:t>ديوار هاي شرقي و غربي در تابستان گرم تر و در زمستان سرد تر از ديوار هاي جنوبي، جنوب شرقي و جنوب غربي مي شوند.</w:t>
      </w:r>
    </w:p>
    <w:p w:rsidR="00204693" w:rsidRPr="00A940B7" w:rsidRDefault="00204693" w:rsidP="00204693">
      <w:pPr>
        <w:pStyle w:val="2"/>
        <w:spacing w:before="0" w:after="0" w:afterAutospacing="0" w:line="276" w:lineRule="auto"/>
        <w:ind w:hanging="2"/>
        <w:rPr>
          <w:rFonts w:cs="B Nazanin"/>
          <w:b/>
          <w:sz w:val="24"/>
          <w:szCs w:val="24"/>
        </w:rPr>
      </w:pPr>
      <w:r w:rsidRPr="00A940B7">
        <w:rPr>
          <w:rFonts w:ascii="Calibri" w:hAnsi="Calibri" w:cs="B Nazanin"/>
          <w:b/>
          <w:sz w:val="24"/>
          <w:szCs w:val="24"/>
          <w:rtl/>
        </w:rPr>
        <w:t>و كلاً در تمام تئوري هايي كه در مورد ارتباط جهت ساختمان و تابش آفتاب ارايه گرديده، جهت جنوبي بهترين جهت براي ساختمان اين اقليم داده شده است</w:t>
      </w:r>
      <w:r w:rsidRPr="00A940B7">
        <w:rPr>
          <w:rFonts w:cs="B Nazanin"/>
          <w:b/>
          <w:sz w:val="24"/>
          <w:szCs w:val="24"/>
          <w:rtl/>
        </w:rPr>
        <w:t>.</w:t>
      </w:r>
    </w:p>
    <w:p w:rsidR="00204693" w:rsidRPr="00A940B7" w:rsidRDefault="00204693" w:rsidP="00204693">
      <w:pPr>
        <w:bidi/>
        <w:ind w:hanging="2"/>
        <w:jc w:val="both"/>
        <w:rPr>
          <w:rFonts w:cs="B Nazanin"/>
          <w:b/>
          <w:bCs/>
          <w:sz w:val="24"/>
          <w:szCs w:val="24"/>
        </w:rPr>
      </w:pPr>
      <w:r w:rsidRPr="00A940B7">
        <w:rPr>
          <w:rFonts w:cs="B Nazanin" w:hint="cs"/>
          <w:b/>
          <w:bCs/>
          <w:sz w:val="24"/>
          <w:szCs w:val="24"/>
          <w:rtl/>
        </w:rPr>
        <w:t xml:space="preserve">1-2-10-4. </w:t>
      </w:r>
      <w:r w:rsidRPr="00A940B7">
        <w:rPr>
          <w:rFonts w:cs="B Nazanin"/>
          <w:b/>
          <w:bCs/>
          <w:sz w:val="24"/>
          <w:szCs w:val="24"/>
          <w:rtl/>
        </w:rPr>
        <w:t>نوع مصالح</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با توجه به اين كه در اصفهان دو فصل بحراني وجود دارد و حفاظت ساختمان در برابر گرماي تابستان و نيز گرم نگه داشتن آن در سرماي زمستان مورد نظر است استفاده از مصالح با ظرفيت حرارتي بالا و نيز زمان تاخير بيش از 8 ساعت به منظور كاهش تبادل حرارتي داخل و خارج مورد نظر مي باشد.</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انتخاب مصالح بايد با توجه به جهت ساختمان و بر اساس شرايط اقليمي صورت گيرد.</w:t>
      </w: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Pr>
      </w:pPr>
    </w:p>
    <w:p w:rsidR="00204693" w:rsidRDefault="00204693" w:rsidP="00204693">
      <w:pPr>
        <w:bidi/>
        <w:rPr>
          <w:rFonts w:cs="B Nazanin"/>
          <w:b/>
          <w:bCs/>
          <w:color w:val="FFFFFF"/>
          <w:sz w:val="24"/>
          <w:szCs w:val="24"/>
          <w:rtl/>
        </w:rPr>
      </w:pPr>
      <w:r w:rsidRPr="00A940B7">
        <w:rPr>
          <w:rFonts w:cs="B Nazanin"/>
          <w:b/>
          <w:bCs/>
          <w:color w:val="FFFFFF"/>
          <w:sz w:val="24"/>
          <w:szCs w:val="24"/>
          <w:rtl/>
        </w:rPr>
        <w:t>ان بين 3</w:t>
      </w: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Default="00204693" w:rsidP="00204693">
      <w:pPr>
        <w:bidi/>
        <w:rPr>
          <w:rFonts w:cs="B Nazanin"/>
          <w:b/>
          <w:bCs/>
          <w:color w:val="FFFFFF"/>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pStyle w:val="2"/>
        <w:spacing w:before="0" w:after="0" w:afterAutospacing="0" w:line="276" w:lineRule="auto"/>
        <w:ind w:hanging="2"/>
        <w:outlineLvl w:val="0"/>
        <w:rPr>
          <w:rFonts w:cs="B Nazanin"/>
          <w:b/>
          <w:sz w:val="24"/>
          <w:szCs w:val="24"/>
        </w:rPr>
      </w:pPr>
      <w:r w:rsidRPr="00A940B7">
        <w:rPr>
          <w:rFonts w:cs="B Nazanin" w:hint="cs"/>
          <w:b/>
          <w:sz w:val="24"/>
          <w:szCs w:val="24"/>
          <w:rtl/>
        </w:rPr>
        <w:t xml:space="preserve">1-2-10-5. </w:t>
      </w:r>
      <w:r w:rsidRPr="00A940B7">
        <w:rPr>
          <w:rFonts w:cs="B Nazanin"/>
          <w:b/>
          <w:sz w:val="24"/>
          <w:szCs w:val="24"/>
          <w:rtl/>
        </w:rPr>
        <w:t>نوع تهويه</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با توجه به اين كه رطوبت هوا در اصفهان در فصل گرم بالا نيست و شهر اصفهان در زمره مناطق خشك قرار دارد و نيز هواي خارج گرم مي باشد به منظور تامين كوران در عصر و شب پنجره هاي باز شو ضروري</w:t>
      </w:r>
      <w:r w:rsidRPr="00A940B7">
        <w:rPr>
          <w:rFonts w:ascii="Calibri" w:hAnsi="Calibri" w:cs="B Nazanin" w:hint="cs"/>
          <w:b/>
          <w:sz w:val="24"/>
          <w:szCs w:val="24"/>
          <w:rtl/>
        </w:rPr>
        <w:t xml:space="preserve"> </w:t>
      </w:r>
      <w:r w:rsidRPr="00A940B7">
        <w:rPr>
          <w:rFonts w:ascii="Calibri" w:hAnsi="Calibri" w:cs="B Nazanin"/>
          <w:b/>
          <w:sz w:val="24"/>
          <w:szCs w:val="24"/>
          <w:rtl/>
        </w:rPr>
        <w:t>است. اما با توجه به پارامتر هاي ديگر اقليمي اندازه آنها در شمال بايد در حداقل و در جنوب حداكثر باشد.</w:t>
      </w:r>
    </w:p>
    <w:p w:rsidR="00204693" w:rsidRPr="00A940B7" w:rsidRDefault="00204693" w:rsidP="00204693">
      <w:pPr>
        <w:bidi/>
        <w:spacing w:after="0"/>
        <w:ind w:left="-2"/>
        <w:jc w:val="both"/>
        <w:rPr>
          <w:rFonts w:cs="B Nazanin"/>
          <w:b/>
          <w:bCs/>
          <w:sz w:val="24"/>
          <w:szCs w:val="24"/>
          <w:rtl/>
        </w:rPr>
      </w:pPr>
      <w:r w:rsidRPr="00A940B7">
        <w:rPr>
          <w:rFonts w:cs="B Nazanin"/>
          <w:b/>
          <w:bCs/>
          <w:noProof/>
          <w:sz w:val="24"/>
          <w:szCs w:val="24"/>
        </w:rPr>
        <w:drawing>
          <wp:inline distT="0" distB="0" distL="0" distR="0" wp14:anchorId="29E4A1E6" wp14:editId="4323CA33">
            <wp:extent cx="5622290" cy="3608070"/>
            <wp:effectExtent l="19050" t="0" r="0" b="0"/>
            <wp:docPr id="7" name="Picture 7" descr="kkkkkkkkkkkkkkkkkkkkkkkkkkkkkk0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kkkkkkkkkkkkkkkkkkkkkkkkkkkkk02270"/>
                    <pic:cNvPicPr>
                      <a:picLocks noChangeAspect="1" noChangeArrowheads="1"/>
                    </pic:cNvPicPr>
                  </pic:nvPicPr>
                  <pic:blipFill>
                    <a:blip r:embed="rId13"/>
                    <a:srcRect/>
                    <a:stretch>
                      <a:fillRect/>
                    </a:stretch>
                  </pic:blipFill>
                  <pic:spPr bwMode="auto">
                    <a:xfrm>
                      <a:off x="0" y="0"/>
                      <a:ext cx="5622290" cy="3608070"/>
                    </a:xfrm>
                    <a:prstGeom prst="rect">
                      <a:avLst/>
                    </a:prstGeom>
                    <a:noFill/>
                    <a:ln w="9525">
                      <a:noFill/>
                      <a:miter lim="800000"/>
                      <a:headEnd/>
                      <a:tailEnd/>
                    </a:ln>
                  </pic:spPr>
                </pic:pic>
              </a:graphicData>
            </a:graphic>
          </wp:inline>
        </w:drawing>
      </w:r>
    </w:p>
    <w:p w:rsidR="00204693" w:rsidRPr="00A940B7" w:rsidRDefault="00204693" w:rsidP="00204693">
      <w:pPr>
        <w:bidi/>
        <w:spacing w:after="0"/>
        <w:ind w:left="-2"/>
        <w:jc w:val="both"/>
        <w:outlineLvl w:val="0"/>
        <w:rPr>
          <w:rFonts w:cs="B Nazanin"/>
          <w:b/>
          <w:bCs/>
          <w:sz w:val="24"/>
          <w:szCs w:val="24"/>
          <w:rtl/>
        </w:rPr>
      </w:pPr>
      <w:r w:rsidRPr="00A940B7">
        <w:rPr>
          <w:rFonts w:cs="B Nazanin" w:hint="cs"/>
          <w:b/>
          <w:bCs/>
          <w:sz w:val="24"/>
          <w:szCs w:val="24"/>
          <w:rtl/>
        </w:rPr>
        <w:t xml:space="preserve">1-2-10-6. </w:t>
      </w:r>
      <w:r w:rsidRPr="00A940B7">
        <w:rPr>
          <w:rFonts w:cs="B Nazanin"/>
          <w:b/>
          <w:bCs/>
          <w:sz w:val="24"/>
          <w:szCs w:val="24"/>
          <w:rtl/>
        </w:rPr>
        <w:t>ويژگي هاي معماري بومي مناطق گرم و خشك</w:t>
      </w:r>
    </w:p>
    <w:p w:rsidR="00204693" w:rsidRPr="00A940B7" w:rsidRDefault="00204693" w:rsidP="00204693">
      <w:pPr>
        <w:pStyle w:val="2"/>
        <w:spacing w:before="0" w:after="0" w:afterAutospacing="0" w:line="276" w:lineRule="auto"/>
        <w:ind w:hanging="2"/>
        <w:rPr>
          <w:rFonts w:ascii="Calibri" w:hAnsi="Calibri" w:cs="B Nazanin"/>
          <w:b/>
          <w:sz w:val="24"/>
          <w:szCs w:val="24"/>
          <w:rtl/>
        </w:rPr>
      </w:pPr>
      <w:r w:rsidRPr="00A940B7">
        <w:rPr>
          <w:rFonts w:ascii="Calibri" w:hAnsi="Calibri" w:cs="B Nazanin"/>
          <w:b/>
          <w:sz w:val="24"/>
          <w:szCs w:val="24"/>
          <w:rtl/>
        </w:rPr>
        <w:t>به طور كلي ساختمان هاي اينگونه مناطق با مصالحي از قبيل خشت و گل كه ظرفيت حرارتي زيادي دارند بنا شده اند. پلان ساختمان ها تا حد امكان متراكم و فشرده بوده و كوشش شده تا آنجا كه ممكن است سطح خارجي ساختمان به نسبت حجم آن كم باشد.معمولاً ساختمان ها در بافت متراكم و مجموعه هاي بسيار فشرده بنا گرديده اند و بدين شكل كوشش شده است تا بيشترين سايه بر سطوح خارجي ايجاد گردد. در نتيجه توده كل ساختماني افزايش يافته و زمان تاخير به حد مطلوب رسيده است.در بيشتر نواحي اينگونه مناطق به دليل كمبود بارندگي و در نتيجه كمبود چوب سقف ساختمان ها به طور خرپشته، طاق يا گنبد و بدون هيچگونه اسكلت و با خشت خام پوشيده شده است.به منظور تقليل هرچه بيشتر حرارت ايجاد شده در ديوار ها در اثر تابش خورشيد بر</w:t>
      </w:r>
      <w:r w:rsidRPr="00A940B7">
        <w:rPr>
          <w:rFonts w:cs="B Nazanin"/>
          <w:b/>
          <w:sz w:val="24"/>
          <w:szCs w:val="24"/>
          <w:rtl/>
        </w:rPr>
        <w:t xml:space="preserve"> </w:t>
      </w:r>
      <w:r w:rsidRPr="00A940B7">
        <w:rPr>
          <w:rFonts w:ascii="Calibri" w:hAnsi="Calibri" w:cs="B Nazanin"/>
          <w:b/>
          <w:sz w:val="24"/>
          <w:szCs w:val="24"/>
          <w:rtl/>
        </w:rPr>
        <w:t>آنها، معمولاً سطوح خارجي سفيدكاري شده اند</w:t>
      </w:r>
      <w:r w:rsidRPr="00A940B7">
        <w:rPr>
          <w:rFonts w:cs="B Nazanin"/>
          <w:b/>
          <w:color w:val="FFFFFF"/>
          <w:sz w:val="24"/>
          <w:szCs w:val="24"/>
          <w:rtl/>
        </w:rPr>
        <w:t xml:space="preserve">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pStyle w:val="2"/>
        <w:spacing w:before="0" w:after="0" w:afterAutospacing="0" w:line="276" w:lineRule="auto"/>
        <w:ind w:hanging="2"/>
        <w:rPr>
          <w:rFonts w:cs="B Nazanin"/>
          <w:b/>
          <w:sz w:val="24"/>
          <w:szCs w:val="24"/>
          <w:rtl/>
        </w:rPr>
      </w:pPr>
      <w:r w:rsidRPr="00A940B7">
        <w:rPr>
          <w:rFonts w:cs="B Nazanin"/>
          <w:b/>
          <w:color w:val="FFFFFF"/>
          <w:sz w:val="24"/>
          <w:szCs w:val="24"/>
          <w:rtl/>
        </w:rPr>
        <w:t>ار</w:t>
      </w:r>
      <w:r w:rsidRPr="00A940B7">
        <w:rPr>
          <w:rFonts w:cs="B Nazanin" w:hint="cs"/>
          <w:b/>
          <w:color w:val="FFFFFF"/>
          <w:sz w:val="24"/>
          <w:szCs w:val="24"/>
          <w:rtl/>
        </w:rPr>
        <w:t>ر</w:t>
      </w:r>
    </w:p>
    <w:p w:rsidR="00204693" w:rsidRPr="00A940B7" w:rsidRDefault="00204693" w:rsidP="00204693">
      <w:pPr>
        <w:pStyle w:val="a"/>
        <w:spacing w:line="276" w:lineRule="auto"/>
        <w:ind w:hanging="2"/>
        <w:jc w:val="both"/>
        <w:rPr>
          <w:rFonts w:cs="B Nazanin"/>
          <w:b/>
          <w:bCs/>
          <w:sz w:val="24"/>
          <w:szCs w:val="24"/>
        </w:rPr>
      </w:pPr>
      <w:r w:rsidRPr="00A940B7">
        <w:rPr>
          <w:rFonts w:cs="B Nazanin"/>
          <w:b/>
          <w:bCs/>
          <w:noProof/>
          <w:sz w:val="24"/>
          <w:szCs w:val="24"/>
          <w:rtl/>
          <w:lang w:bidi="ar-SA"/>
        </w:rPr>
        <w:drawing>
          <wp:inline distT="0" distB="0" distL="0" distR="0" wp14:anchorId="4F10D19B" wp14:editId="5346014C">
            <wp:extent cx="4918075" cy="3923030"/>
            <wp:effectExtent l="19050" t="0" r="0" b="0"/>
            <wp:docPr id="8" name="Picture 8" descr="kkkkkkkkkkkkkkkkkkkkkkkkkkkkkk02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kkkkkkkkkkkkkkkkkkkkkkkkkkkkk023252"/>
                    <pic:cNvPicPr>
                      <a:picLocks noChangeAspect="1" noChangeArrowheads="1"/>
                    </pic:cNvPicPr>
                  </pic:nvPicPr>
                  <pic:blipFill>
                    <a:blip r:embed="rId14"/>
                    <a:srcRect/>
                    <a:stretch>
                      <a:fillRect/>
                    </a:stretch>
                  </pic:blipFill>
                  <pic:spPr bwMode="auto">
                    <a:xfrm>
                      <a:off x="0" y="0"/>
                      <a:ext cx="4918075" cy="3923030"/>
                    </a:xfrm>
                    <a:prstGeom prst="rect">
                      <a:avLst/>
                    </a:prstGeom>
                    <a:noFill/>
                    <a:ln w="9525">
                      <a:noFill/>
                      <a:miter lim="800000"/>
                      <a:headEnd/>
                      <a:tailEnd/>
                    </a:ln>
                  </pic:spPr>
                </pic:pic>
              </a:graphicData>
            </a:graphic>
          </wp:inline>
        </w:drawing>
      </w:r>
    </w:p>
    <w:p w:rsidR="00204693" w:rsidRPr="00A940B7" w:rsidRDefault="00204693" w:rsidP="00204693">
      <w:pPr>
        <w:bidi/>
        <w:ind w:hanging="2"/>
        <w:jc w:val="both"/>
        <w:rPr>
          <w:rFonts w:cs="B Nazanin"/>
          <w:b/>
          <w:bCs/>
          <w:sz w:val="24"/>
          <w:szCs w:val="24"/>
        </w:rPr>
      </w:pPr>
      <w:r w:rsidRPr="00A940B7">
        <w:rPr>
          <w:rFonts w:cs="B Nazanin"/>
          <w:b/>
          <w:bCs/>
          <w:sz w:val="24"/>
          <w:szCs w:val="24"/>
          <w:rtl/>
        </w:rPr>
        <w:t>تعداد و مساحت پنجره ساختمانها در اينگونه مناطق به حداقل ممكن كاهش داده شده و به منظور جلوگيري از اشعه منعكس شده از سطح زمين اطراف پنجره ها در سطح فوقاني ديوار ها نصب شده اند.</w:t>
      </w:r>
    </w:p>
    <w:p w:rsidR="00204693" w:rsidRPr="00A940B7" w:rsidRDefault="00204693" w:rsidP="00204693">
      <w:pPr>
        <w:bidi/>
        <w:ind w:hanging="2"/>
        <w:jc w:val="both"/>
        <w:rPr>
          <w:rFonts w:cs="B Nazanin"/>
          <w:b/>
          <w:bCs/>
          <w:sz w:val="24"/>
          <w:szCs w:val="24"/>
        </w:rPr>
      </w:pPr>
      <w:r w:rsidRPr="00A940B7">
        <w:rPr>
          <w:rFonts w:cs="B Nazanin"/>
          <w:b/>
          <w:bCs/>
          <w:sz w:val="24"/>
          <w:szCs w:val="24"/>
          <w:rtl/>
        </w:rPr>
        <w:t>كوشش گرديده به خصوص در اوقاتي كه هوا گرم است تا از ايجاد كوران و ورود هواي خارجي به داخل ساختمان از طريق پنجره ها و سطوح بازشو جلوگيري به عمل آيد. اما در عوض تدابير ديگري از قبيل ايجاد بادگير براي خنك نمودن هواي داخلي ب</w:t>
      </w:r>
      <w:r w:rsidRPr="00A940B7">
        <w:rPr>
          <w:rFonts w:cs="B Nazanin" w:hint="cs"/>
          <w:b/>
          <w:bCs/>
          <w:sz w:val="24"/>
          <w:szCs w:val="24"/>
          <w:rtl/>
        </w:rPr>
        <w:t xml:space="preserve">ه </w:t>
      </w:r>
      <w:r w:rsidRPr="00A940B7">
        <w:rPr>
          <w:rFonts w:cs="B Nazanin"/>
          <w:b/>
          <w:bCs/>
          <w:sz w:val="24"/>
          <w:szCs w:val="24"/>
          <w:rtl/>
        </w:rPr>
        <w:t>شكل طبيعي اتخاذ گرديده كه بسيار موثر مي باشند.</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استفاده از حياط هاي داخلي مشجر و معطوف نمودن فضا هاي زندگي به اين حياط ها يكي از عمده ترين مشخصات معماري در مناطق گرم و خشك است.</w:t>
      </w:r>
    </w:p>
    <w:p w:rsidR="00204693" w:rsidRPr="00A940B7" w:rsidRDefault="00204693" w:rsidP="00204693">
      <w:pPr>
        <w:bidi/>
        <w:ind w:hanging="2"/>
        <w:jc w:val="both"/>
        <w:rPr>
          <w:rFonts w:cs="B Nazanin"/>
          <w:b/>
          <w:bCs/>
          <w:sz w:val="24"/>
          <w:szCs w:val="24"/>
          <w:rtl/>
        </w:rPr>
      </w:pPr>
      <w:r w:rsidRPr="00A940B7">
        <w:rPr>
          <w:rFonts w:cs="B Nazanin"/>
          <w:b/>
          <w:bCs/>
          <w:sz w:val="24"/>
          <w:szCs w:val="24"/>
          <w:rtl/>
        </w:rPr>
        <w:t>جهت استقرار ساختمان ها در اين مناطق، جنوبي يا جنوب شرقي است. اين جهت از نظر كنترل و به حداقل رساندن نفوذ گرماي ناشي از تابش آفتاب در بعد از ظهر به داخل ساختمان مناسبترين جهت مي باشد.</w:t>
      </w: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ا و 42 دقيقه تا 34 درجه و 30 دقيقه عرض شماليدرجه و 36 دقيقه تا 55 درجه و 32 دقيق</w:t>
      </w:r>
      <w:r>
        <w:rPr>
          <w:rFonts w:cs="B Nazanin"/>
          <w:b/>
          <w:bCs/>
          <w:color w:val="FFFFFF"/>
          <w:sz w:val="24"/>
          <w:szCs w:val="24"/>
          <w:rtl/>
        </w:rPr>
        <w:t xml:space="preserve">ه </w:t>
      </w:r>
      <w:r w:rsidRPr="00A940B7">
        <w:rPr>
          <w:rFonts w:cs="B Nazanin"/>
          <w:b/>
          <w:bCs/>
          <w:color w:val="FFFFFF"/>
          <w:sz w:val="24"/>
          <w:szCs w:val="24"/>
          <w:rtl/>
        </w:rPr>
        <w:t xml:space="preserve">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bidi/>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bidi/>
        <w:ind w:hanging="2"/>
        <w:jc w:val="both"/>
        <w:rPr>
          <w:rFonts w:cs="B Nazanin"/>
          <w:b/>
          <w:bCs/>
          <w:sz w:val="24"/>
          <w:szCs w:val="24"/>
          <w:rtl/>
        </w:rPr>
      </w:pPr>
      <w:r w:rsidRPr="00A940B7">
        <w:rPr>
          <w:rFonts w:cs="B Nazanin"/>
          <w:b/>
          <w:bCs/>
          <w:noProof/>
          <w:sz w:val="24"/>
          <w:szCs w:val="24"/>
        </w:rPr>
        <w:drawing>
          <wp:inline distT="0" distB="0" distL="0" distR="0" wp14:anchorId="3FACA038" wp14:editId="5C8B557D">
            <wp:extent cx="5220970" cy="2842260"/>
            <wp:effectExtent l="19050" t="0" r="0" b="0"/>
            <wp:docPr id="9" name="Picture 3" descr="C:\Documents and Settings\HAFT ASEMAN\Desktop\hhhhhhhhhhhhh02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HAFT ASEMAN\Desktop\hhhhhhhhhhhhh024444.jpg"/>
                    <pic:cNvPicPr>
                      <a:picLocks noChangeAspect="1" noChangeArrowheads="1"/>
                    </pic:cNvPicPr>
                  </pic:nvPicPr>
                  <pic:blipFill>
                    <a:blip r:embed="rId15"/>
                    <a:srcRect/>
                    <a:stretch>
                      <a:fillRect/>
                    </a:stretch>
                  </pic:blipFill>
                  <pic:spPr bwMode="auto">
                    <a:xfrm>
                      <a:off x="0" y="0"/>
                      <a:ext cx="5220970" cy="2842260"/>
                    </a:xfrm>
                    <a:prstGeom prst="rect">
                      <a:avLst/>
                    </a:prstGeom>
                    <a:noFill/>
                    <a:ln w="9525">
                      <a:noFill/>
                      <a:miter lim="800000"/>
                      <a:headEnd/>
                      <a:tailEnd/>
                    </a:ln>
                  </pic:spPr>
                </pic:pic>
              </a:graphicData>
            </a:graphic>
          </wp:inline>
        </w:drawing>
      </w:r>
    </w:p>
    <w:p w:rsidR="00204693" w:rsidRPr="00A940B7" w:rsidRDefault="00204693" w:rsidP="00204693">
      <w:pPr>
        <w:bidi/>
        <w:ind w:hanging="2"/>
        <w:jc w:val="both"/>
        <w:rPr>
          <w:rFonts w:cs="B Nazanin"/>
          <w:b/>
          <w:bCs/>
          <w:sz w:val="24"/>
          <w:szCs w:val="24"/>
          <w:rtl/>
        </w:rPr>
      </w:pPr>
    </w:p>
    <w:p w:rsidR="00204693" w:rsidRPr="00A940B7" w:rsidRDefault="00204693" w:rsidP="00204693">
      <w:pPr>
        <w:bidi/>
        <w:ind w:hanging="2"/>
        <w:jc w:val="both"/>
        <w:rPr>
          <w:rFonts w:cs="B Nazanin"/>
          <w:b/>
          <w:bCs/>
          <w:sz w:val="24"/>
          <w:szCs w:val="24"/>
          <w:rtl/>
        </w:rPr>
      </w:pPr>
      <w:r w:rsidRPr="00A940B7">
        <w:rPr>
          <w:rFonts w:cs="B Nazanin" w:hint="cs"/>
          <w:b/>
          <w:bCs/>
          <w:sz w:val="24"/>
          <w:szCs w:val="24"/>
          <w:rtl/>
        </w:rPr>
        <w:t>1-3. ویژگیهای جمعیتی</w:t>
      </w:r>
    </w:p>
    <w:p w:rsidR="00204693" w:rsidRPr="00A940B7" w:rsidRDefault="00204693" w:rsidP="00204693">
      <w:pPr>
        <w:bidi/>
        <w:ind w:hanging="2"/>
        <w:jc w:val="both"/>
        <w:rPr>
          <w:rFonts w:cs="B Nazanin"/>
          <w:b/>
          <w:bCs/>
          <w:sz w:val="24"/>
          <w:szCs w:val="24"/>
          <w:rtl/>
        </w:rPr>
      </w:pPr>
      <w:r w:rsidRPr="00A940B7">
        <w:rPr>
          <w:rFonts w:cs="B Nazanin" w:hint="cs"/>
          <w:b/>
          <w:bCs/>
          <w:sz w:val="24"/>
          <w:szCs w:val="24"/>
          <w:rtl/>
        </w:rPr>
        <w:t>بالاترين ميزان تراکم جمعيت استان اصفهان در شهرستان خميني شهر با يک‌هزار و 605 نفر در هر کيلومترمربع اعلام شده است، پس از اين شهرستان، فلاورجان با تراکم جمعيت 749 نفر و لنجان با 203 نفر درهر کيلومترمربع بيشترين تراکم جمعيت استان را دارند. کمترين ميزان تراکم جمعيت استان اصفهان با 5/1 نفر در هر کيلومترمربع براي شهرستان نايين عنوان شده است و پس از نايين، اردستان با تراکم 4 نفر و سميرم با تراکم 81 نفر در هر کيلومترمربع کمترين ميزان تراکم جمعيت در استان اصفهان را دارا مي باشند. ميزان تراکم جمعيت در شهرستان‌هاي اصفهان و کاشان نيز به ترتيب125 و 68 نفر در هر کيلومتر مربع می باشد.</w:t>
      </w:r>
    </w:p>
    <w:p w:rsidR="00204693" w:rsidRPr="00A940B7" w:rsidRDefault="00204693" w:rsidP="00204693">
      <w:pPr>
        <w:bidi/>
        <w:ind w:hanging="2"/>
        <w:jc w:val="both"/>
        <w:rPr>
          <w:rFonts w:cs="B Nazanin"/>
          <w:b/>
          <w:bCs/>
          <w:sz w:val="24"/>
          <w:szCs w:val="24"/>
          <w:rtl/>
        </w:rPr>
      </w:pPr>
      <w:r w:rsidRPr="00A940B7">
        <w:rPr>
          <w:rFonts w:cs="B Nazanin" w:hint="cs"/>
          <w:b/>
          <w:bCs/>
          <w:sz w:val="24"/>
          <w:szCs w:val="24"/>
          <w:rtl/>
        </w:rPr>
        <w:t>در آخرين سرشماري نفوس و مسکن کشور در سال 85، جمعيت استان اصفهان حدود 4 ميليون و 560 هزار نفر اعلام شده بود که اين جمعيت با نرخ رشد 5/1 درصد براي سال 1387حدود 4 ميليون و 680 هزار نفر برآورد شد.</w:t>
      </w:r>
    </w:p>
    <w:p w:rsidR="00204693" w:rsidRPr="00A940B7" w:rsidRDefault="00204693" w:rsidP="00204693">
      <w:pPr>
        <w:pStyle w:val="2"/>
        <w:spacing w:before="0" w:after="240" w:afterAutospacing="0" w:line="276" w:lineRule="auto"/>
        <w:ind w:hanging="2"/>
        <w:rPr>
          <w:rFonts w:cs="B Nazanin"/>
          <w:b/>
          <w:sz w:val="24"/>
          <w:szCs w:val="24"/>
          <w:rtl/>
        </w:rPr>
      </w:pPr>
    </w:p>
    <w:p w:rsidR="00204693" w:rsidRPr="00A940B7" w:rsidRDefault="00204693" w:rsidP="00204693">
      <w:pPr>
        <w:bidi/>
        <w:rPr>
          <w:rFonts w:ascii="Calibri" w:eastAsia="Calibri" w:hAnsi="Calibri" w:cs="B Nazanin"/>
          <w:b/>
          <w:bCs/>
          <w:sz w:val="24"/>
          <w:szCs w:val="24"/>
          <w:rtl/>
        </w:rPr>
      </w:pPr>
      <w:r w:rsidRPr="00A940B7">
        <w:rPr>
          <w:rFonts w:cs="B Nazanin"/>
          <w:b/>
          <w:bCs/>
          <w:color w:val="FFFFFF"/>
          <w:sz w:val="24"/>
          <w:szCs w:val="24"/>
          <w:rtl/>
        </w:rPr>
        <w:t xml:space="preserve">30 درجه و 42 دقيقه تا 34 درجه و 30 دقيقه عرض شماليدرجه و 36 دقيقه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pStyle w:val="2"/>
        <w:spacing w:before="0" w:after="240" w:afterAutospacing="0" w:line="276" w:lineRule="auto"/>
        <w:ind w:hanging="2"/>
        <w:rPr>
          <w:rFonts w:cs="B Nazanin"/>
          <w:b/>
          <w:sz w:val="24"/>
          <w:szCs w:val="24"/>
          <w:rtl/>
        </w:rPr>
      </w:pPr>
      <w:r w:rsidRPr="00A940B7">
        <w:rPr>
          <w:rFonts w:cs="B Nazanin"/>
          <w:b/>
          <w:color w:val="FFFFFF"/>
          <w:sz w:val="24"/>
          <w:szCs w:val="24"/>
          <w:rtl/>
        </w:rPr>
        <w:t>ار</w:t>
      </w:r>
    </w:p>
    <w:p w:rsidR="00204693" w:rsidRPr="00A940B7" w:rsidRDefault="00204693" w:rsidP="00204693">
      <w:pPr>
        <w:autoSpaceDE w:val="0"/>
        <w:autoSpaceDN w:val="0"/>
        <w:bidi/>
        <w:adjustRightInd w:val="0"/>
        <w:ind w:hanging="2"/>
        <w:jc w:val="both"/>
        <w:outlineLvl w:val="0"/>
        <w:rPr>
          <w:rFonts w:ascii="Times New Roman" w:hAnsi="Times New Roman" w:cs="B Nazanin"/>
          <w:b/>
          <w:bCs/>
          <w:color w:val="000000"/>
          <w:sz w:val="24"/>
          <w:szCs w:val="24"/>
          <w:highlight w:val="white"/>
          <w:rtl/>
        </w:rPr>
      </w:pPr>
      <w:r w:rsidRPr="00A940B7">
        <w:rPr>
          <w:rFonts w:cs="B Nazanin" w:hint="cs"/>
          <w:b/>
          <w:bCs/>
          <w:sz w:val="24"/>
          <w:szCs w:val="24"/>
          <w:rtl/>
        </w:rPr>
        <w:t xml:space="preserve">1-4. </w:t>
      </w:r>
      <w:r w:rsidRPr="00A940B7">
        <w:rPr>
          <w:rFonts w:ascii="Times New Roman" w:hAnsi="Times New Roman" w:cs="B Nazanin"/>
          <w:b/>
          <w:bCs/>
          <w:color w:val="000000"/>
          <w:sz w:val="24"/>
          <w:szCs w:val="24"/>
          <w:highlight w:val="white"/>
          <w:rtl/>
        </w:rPr>
        <w:t>سابقه تاریخی وآثار باستانی اصفهان</w:t>
      </w:r>
    </w:p>
    <w:p w:rsidR="00204693" w:rsidRPr="00A940B7" w:rsidRDefault="00204693" w:rsidP="00204693">
      <w:pPr>
        <w:autoSpaceDE w:val="0"/>
        <w:autoSpaceDN w:val="0"/>
        <w:bidi/>
        <w:adjustRightInd w:val="0"/>
        <w:spacing w:after="0"/>
        <w:ind w:hanging="2"/>
        <w:jc w:val="center"/>
        <w:rPr>
          <w:rFonts w:ascii="Times New Roman" w:hAnsi="Times New Roman" w:cs="B Nazanin"/>
          <w:b/>
          <w:bCs/>
          <w:color w:val="000000"/>
          <w:sz w:val="24"/>
          <w:szCs w:val="24"/>
          <w:highlight w:val="white"/>
          <w:rtl/>
        </w:rPr>
      </w:pPr>
      <w:r w:rsidRPr="00A940B7">
        <w:rPr>
          <w:rFonts w:cs="B Nazanin"/>
          <w:b/>
          <w:bCs/>
          <w:noProof/>
          <w:sz w:val="24"/>
          <w:szCs w:val="24"/>
        </w:rPr>
        <w:drawing>
          <wp:inline distT="0" distB="0" distL="0" distR="0" wp14:anchorId="685B91BF" wp14:editId="1BF33776">
            <wp:extent cx="1649730" cy="1921510"/>
            <wp:effectExtent l="1905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1649730" cy="1921510"/>
                    </a:xfrm>
                    <a:prstGeom prst="rect">
                      <a:avLst/>
                    </a:prstGeom>
                    <a:noFill/>
                    <a:ln w="9525">
                      <a:noFill/>
                      <a:miter lim="800000"/>
                      <a:headEnd/>
                      <a:tailEnd/>
                    </a:ln>
                  </pic:spPr>
                </pic:pic>
              </a:graphicData>
            </a:graphic>
          </wp:inline>
        </w:drawing>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اصفهان یكی از شهرهای مبنایی برای كشور ایران در طول تاریخ بوده وهست این شهر از معدود مراكز باستانشناسی ارزشمند جهانی وبسیاری از آثار باستانی آن در لیست</w:t>
      </w:r>
      <w:r w:rsidRPr="00A940B7">
        <w:rPr>
          <w:rFonts w:ascii="Times New Roman" w:hAnsi="Times New Roman" w:cs="B Nazanin"/>
          <w:b/>
          <w:bCs/>
          <w:color w:val="000000"/>
          <w:sz w:val="24"/>
          <w:szCs w:val="24"/>
          <w:highlight w:val="white"/>
          <w:rtl/>
        </w:rPr>
        <w:t xml:space="preserve"> </w:t>
      </w:r>
      <w:r w:rsidRPr="00A940B7">
        <w:rPr>
          <w:rFonts w:cs="B Nazanin"/>
          <w:b/>
          <w:bCs/>
          <w:sz w:val="24"/>
          <w:szCs w:val="24"/>
          <w:rtl/>
        </w:rPr>
        <w:t xml:space="preserve">آثار بشری به ثبت رسیده است اگر از تاریخ این شهر سخن به میان آید سرگذشت آن تا اعماق اساطیر وافسانه ها ریشه دارد تاریخ این شهر از یك سو به سلیمان ونوح متصل واز سوی دیگر پایگاه نهضت كاوه آهنگر بر علیه ضحاك خونخوار معرفی </w:t>
      </w:r>
      <w:r w:rsidRPr="00A940B7">
        <w:rPr>
          <w:rFonts w:cs="B Nazanin" w:hint="cs"/>
          <w:b/>
          <w:bCs/>
          <w:sz w:val="24"/>
          <w:szCs w:val="24"/>
          <w:rtl/>
        </w:rPr>
        <w:t xml:space="preserve">     </w:t>
      </w:r>
      <w:r w:rsidRPr="00A940B7">
        <w:rPr>
          <w:rFonts w:cs="B Nazanin"/>
          <w:b/>
          <w:bCs/>
          <w:sz w:val="24"/>
          <w:szCs w:val="24"/>
          <w:rtl/>
        </w:rPr>
        <w:t>می گردد.</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اهمیت اصفهان به اندازه ای است كه در اكثر دائره المعارفهای بزرگ جهان مدخلی به آن اختصاص یافته و سفرنامه هایی از محاسن وشكوه ظاهری و باطنی آن از پژوهندگانی چون تاورنیه ,شاردن و... به نگارش درآمده ومظاهر تمدن آن همانند سبك معماری ,مكتب فلسفی و</w:t>
      </w:r>
      <w:r w:rsidRPr="00A940B7">
        <w:rPr>
          <w:rFonts w:cs="B Nazanin" w:hint="cs"/>
          <w:b/>
          <w:bCs/>
          <w:sz w:val="24"/>
          <w:szCs w:val="24"/>
          <w:rtl/>
        </w:rPr>
        <w:t xml:space="preserve"> </w:t>
      </w:r>
      <w:r w:rsidRPr="00A940B7">
        <w:rPr>
          <w:rFonts w:cs="B Nazanin"/>
          <w:b/>
          <w:bCs/>
          <w:sz w:val="24"/>
          <w:szCs w:val="24"/>
          <w:rtl/>
        </w:rPr>
        <w:t>منهج فقهی آن چشمگیر است.</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دائره المعارف بستانی تاریخ اصفهان را از قرن سوم پیش از میلاد مسیح ذكر كرده است ولی دكتر لطف الله هنرفر در مقدمه كتاب آشنایی با شهر تاریخی اصفهان نوشته است موجودیت تاریخی این شهر به هزاره سوم قبل از میلاد هم می رسد .</w:t>
      </w:r>
    </w:p>
    <w:p w:rsidR="00204693" w:rsidRPr="00A940B7" w:rsidRDefault="00204693" w:rsidP="00204693">
      <w:pPr>
        <w:autoSpaceDE w:val="0"/>
        <w:autoSpaceDN w:val="0"/>
        <w:bidi/>
        <w:adjustRightInd w:val="0"/>
        <w:spacing w:after="0"/>
        <w:ind w:hanging="2"/>
        <w:jc w:val="center"/>
        <w:rPr>
          <w:rFonts w:ascii="Times New Roman" w:hAnsi="Times New Roman" w:cs="B Nazanin"/>
          <w:b/>
          <w:bCs/>
          <w:color w:val="000000"/>
          <w:sz w:val="24"/>
          <w:szCs w:val="24"/>
          <w:highlight w:val="white"/>
          <w:rtl/>
        </w:rPr>
      </w:pPr>
      <w:r w:rsidRPr="00A940B7">
        <w:rPr>
          <w:rFonts w:cs="B Nazanin"/>
          <w:b/>
          <w:bCs/>
          <w:noProof/>
          <w:sz w:val="24"/>
          <w:szCs w:val="24"/>
        </w:rPr>
        <w:drawing>
          <wp:inline distT="0" distB="0" distL="0" distR="0" wp14:anchorId="5CA372FF" wp14:editId="057F8545">
            <wp:extent cx="1202655" cy="1400783"/>
            <wp:effectExtent l="1905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1205023" cy="1403541"/>
                    </a:xfrm>
                    <a:prstGeom prst="rect">
                      <a:avLst/>
                    </a:prstGeom>
                    <a:noFill/>
                    <a:ln w="9525">
                      <a:noFill/>
                      <a:miter lim="800000"/>
                      <a:headEnd/>
                      <a:tailEnd/>
                    </a:ln>
                  </pic:spPr>
                </pic:pic>
              </a:graphicData>
            </a:graphic>
          </wp:inline>
        </w:drawing>
      </w:r>
    </w:p>
    <w:p w:rsidR="00204693" w:rsidRDefault="00204693" w:rsidP="00204693">
      <w:pPr>
        <w:autoSpaceDE w:val="0"/>
        <w:autoSpaceDN w:val="0"/>
        <w:bidi/>
        <w:adjustRightInd w:val="0"/>
        <w:spacing w:after="0"/>
        <w:ind w:hanging="2"/>
        <w:jc w:val="both"/>
        <w:rPr>
          <w:rFonts w:cs="B Nazanin"/>
          <w:b/>
          <w:bCs/>
          <w:sz w:val="24"/>
          <w:szCs w:val="24"/>
          <w:rtl/>
        </w:rPr>
      </w:pPr>
    </w:p>
    <w:p w:rsidR="00204693" w:rsidRPr="00A940B7" w:rsidRDefault="00204693" w:rsidP="00204693">
      <w:pPr>
        <w:autoSpaceDE w:val="0"/>
        <w:autoSpaceDN w:val="0"/>
        <w:bidi/>
        <w:adjustRightInd w:val="0"/>
        <w:spacing w:after="0"/>
        <w:ind w:hanging="2"/>
        <w:jc w:val="both"/>
        <w:rPr>
          <w:rFonts w:cs="B Nazanin"/>
          <w:b/>
          <w:bCs/>
          <w:sz w:val="24"/>
          <w:szCs w:val="24"/>
          <w:rtl/>
        </w:rPr>
      </w:pPr>
    </w:p>
    <w:p w:rsidR="00204693" w:rsidRPr="00A940B7" w:rsidRDefault="00204693" w:rsidP="00204693">
      <w:pPr>
        <w:bidi/>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در هر حال نام اصفهان در ابتدا انزان بوده و</w:t>
      </w:r>
      <w:r w:rsidRPr="00A940B7">
        <w:rPr>
          <w:rFonts w:cs="B Nazanin" w:hint="cs"/>
          <w:b/>
          <w:bCs/>
          <w:sz w:val="24"/>
          <w:szCs w:val="24"/>
          <w:rtl/>
        </w:rPr>
        <w:t xml:space="preserve"> </w:t>
      </w:r>
      <w:r w:rsidRPr="00A940B7">
        <w:rPr>
          <w:rFonts w:cs="B Nazanin"/>
          <w:b/>
          <w:bCs/>
          <w:sz w:val="24"/>
          <w:szCs w:val="24"/>
          <w:rtl/>
        </w:rPr>
        <w:t>سپس به گابیان یا گی تبدیل شده است</w:t>
      </w:r>
      <w:r w:rsidRPr="00A940B7">
        <w:rPr>
          <w:rFonts w:cs="B Nazanin"/>
          <w:b/>
          <w:bCs/>
          <w:sz w:val="24"/>
          <w:szCs w:val="24"/>
        </w:rPr>
        <w:t>.</w:t>
      </w:r>
      <w:r w:rsidRPr="00A940B7">
        <w:rPr>
          <w:rFonts w:cs="B Nazanin"/>
          <w:b/>
          <w:bCs/>
          <w:sz w:val="24"/>
          <w:szCs w:val="24"/>
          <w:rtl/>
        </w:rPr>
        <w:t xml:space="preserve"> در دوران عیلامیان شعبه ای از مادها به سوی اصفهان رهسپار شدند وبا توجه به این كه اصفهان تحت تسلط عیلامیان قرار داشت از پیشرفت آنها جلوگیری به عمل آمد.</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در این دوران جاده تجارتی كه خلیج فارس را به ناحیه اصفهان مربوط می ساخت به این شهر اهمیت خاصی می بخشید</w:t>
      </w:r>
      <w:r w:rsidRPr="00A940B7">
        <w:rPr>
          <w:rFonts w:cs="B Nazanin"/>
          <w:b/>
          <w:bCs/>
          <w:sz w:val="24"/>
          <w:szCs w:val="24"/>
        </w:rPr>
        <w:t>.</w:t>
      </w:r>
      <w:r w:rsidRPr="00A940B7">
        <w:rPr>
          <w:rFonts w:cs="B Nazanin"/>
          <w:b/>
          <w:bCs/>
          <w:sz w:val="24"/>
          <w:szCs w:val="24"/>
          <w:rtl/>
        </w:rPr>
        <w:t xml:space="preserve"> یاقوت حموی اصفهان را سواران نامیده كه مشتق</w:t>
      </w:r>
      <w:r w:rsidRPr="00A940B7">
        <w:rPr>
          <w:rFonts w:ascii="Times New Roman" w:hAnsi="Times New Roman" w:cs="B Nazanin"/>
          <w:b/>
          <w:bCs/>
          <w:color w:val="000000"/>
          <w:sz w:val="24"/>
          <w:szCs w:val="24"/>
          <w:highlight w:val="white"/>
          <w:rtl/>
        </w:rPr>
        <w:t xml:space="preserve"> </w:t>
      </w:r>
      <w:r w:rsidRPr="00A940B7">
        <w:rPr>
          <w:rFonts w:cs="B Nazanin"/>
          <w:b/>
          <w:bCs/>
          <w:sz w:val="24"/>
          <w:szCs w:val="24"/>
          <w:rtl/>
        </w:rPr>
        <w:t>از واژه های اسپهان وسپاه است احتمالا وجه تسمیه این شهر به دلیل وجود پادگان نظامی در آن بوده است .</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اردشیر بابكان بنیانگذار سلسله ساسانی اصفهان را به تصرف خود درآورد این شهر كه محل فرمانروایی یكی از هفت خاندان بزرگ بود با ظهور اسلام در زمان خلیفه دوم به تصرف مسلمانان درآمد وپس از این كه اصفهان اسلام را پذیرفت برای مدتی جی نامیده شد</w:t>
      </w:r>
      <w:r w:rsidRPr="00A940B7">
        <w:rPr>
          <w:rFonts w:cs="B Nazanin"/>
          <w:b/>
          <w:bCs/>
          <w:sz w:val="24"/>
          <w:szCs w:val="24"/>
        </w:rPr>
        <w:t>.</w:t>
      </w:r>
      <w:r w:rsidRPr="00A940B7">
        <w:rPr>
          <w:rFonts w:cs="B Nazanin"/>
          <w:b/>
          <w:bCs/>
          <w:sz w:val="24"/>
          <w:szCs w:val="24"/>
          <w:rtl/>
        </w:rPr>
        <w:t xml:space="preserve"> در قرن چهارم هجری مرداویج بنیانگذار سلسله زیاری اصفهان را ضمیمه تصرفات خود كرد .</w:t>
      </w:r>
    </w:p>
    <w:p w:rsidR="00204693" w:rsidRPr="00A940B7" w:rsidRDefault="00204693" w:rsidP="00204693">
      <w:pPr>
        <w:autoSpaceDE w:val="0"/>
        <w:autoSpaceDN w:val="0"/>
        <w:bidi/>
        <w:adjustRightInd w:val="0"/>
        <w:spacing w:after="0"/>
        <w:ind w:hanging="2"/>
        <w:jc w:val="center"/>
        <w:rPr>
          <w:rFonts w:ascii="Times New Roman" w:hAnsi="Times New Roman" w:cs="B Nazanin"/>
          <w:b/>
          <w:bCs/>
          <w:color w:val="000000"/>
          <w:sz w:val="24"/>
          <w:szCs w:val="24"/>
          <w:highlight w:val="white"/>
          <w:rtl/>
        </w:rPr>
      </w:pPr>
      <w:r w:rsidRPr="00A940B7">
        <w:rPr>
          <w:rFonts w:cs="B Nazanin"/>
          <w:b/>
          <w:bCs/>
          <w:noProof/>
          <w:sz w:val="24"/>
          <w:szCs w:val="24"/>
        </w:rPr>
        <w:drawing>
          <wp:inline distT="0" distB="0" distL="0" distR="0" wp14:anchorId="0828595F" wp14:editId="0EF958EC">
            <wp:extent cx="1649730" cy="1921510"/>
            <wp:effectExtent l="19050" t="0" r="762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1649730" cy="1921510"/>
                    </a:xfrm>
                    <a:prstGeom prst="rect">
                      <a:avLst/>
                    </a:prstGeom>
                    <a:noFill/>
                    <a:ln w="9525">
                      <a:noFill/>
                      <a:miter lim="800000"/>
                      <a:headEnd/>
                      <a:tailEnd/>
                    </a:ln>
                  </pic:spPr>
                </pic:pic>
              </a:graphicData>
            </a:graphic>
          </wp:inline>
        </w:drawing>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ركن الدوله دیلمی دو محله مسلمان نشین شهرستان ویهودیه را به همدیگر ملحق نمود اصفهان در دوره آل بویه وسلجوقیان پایتخت بوده وآثاری كه از دوره دیالمه وجود دارد مبین این مطلب است كه درزمان این سلسله نیز اصفهان كاملا مورد توجه قرار گرفته بود دردوره سلاجقه به ویژه در مدتی كه خواجه نظام الملك وزیر دوتن از پادشاهان این دوره بود اصفهان بسیار ترقی كرد وبعد از فروپاشی سلاجقه و</w:t>
      </w:r>
      <w:r w:rsidRPr="00A940B7">
        <w:rPr>
          <w:rFonts w:cs="B Nazanin" w:hint="cs"/>
          <w:b/>
          <w:bCs/>
          <w:sz w:val="24"/>
          <w:szCs w:val="24"/>
          <w:rtl/>
        </w:rPr>
        <w:t xml:space="preserve"> </w:t>
      </w:r>
      <w:r w:rsidRPr="00A940B7">
        <w:rPr>
          <w:rFonts w:cs="B Nazanin"/>
          <w:b/>
          <w:bCs/>
          <w:sz w:val="24"/>
          <w:szCs w:val="24"/>
          <w:rtl/>
        </w:rPr>
        <w:t>استقرار حكومت اتابكان در نقاط مختلف كشوردستخوش حملات گردید كه قتل عامهای دوران مغول و تیمور وهمچنین جهانشاه قره قویونلو از این نمونه می باشد وپس از قتل عام تیمور شهر در موقعیت بسیار آشفته ای قرار گرفت.</w:t>
      </w:r>
    </w:p>
    <w:p w:rsidR="00204693"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در سال 1000 هجری قمری بدستور شاه عباس اول پایتخت صفویان از قزوین به اصفهان انتقال یافت دراین زمان جمعیت اصفهان به یك میلیون نفر رسید وبه شدت از نظر مراكز تجاری وفرهنگی ترقی نمود.</w:t>
      </w:r>
    </w:p>
    <w:p w:rsidR="00204693" w:rsidRPr="00A940B7" w:rsidRDefault="00204693" w:rsidP="00204693">
      <w:pPr>
        <w:autoSpaceDE w:val="0"/>
        <w:autoSpaceDN w:val="0"/>
        <w:bidi/>
        <w:adjustRightInd w:val="0"/>
        <w:spacing w:after="0"/>
        <w:ind w:hanging="2"/>
        <w:jc w:val="both"/>
        <w:rPr>
          <w:rFonts w:cs="B Nazanin"/>
          <w:b/>
          <w:bCs/>
          <w:sz w:val="24"/>
          <w:szCs w:val="24"/>
          <w:rtl/>
        </w:rPr>
      </w:pPr>
    </w:p>
    <w:p w:rsidR="00204693" w:rsidRPr="00A940B7" w:rsidRDefault="00204693" w:rsidP="00204693">
      <w:pPr>
        <w:bidi/>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autoSpaceDE w:val="0"/>
        <w:autoSpaceDN w:val="0"/>
        <w:bidi/>
        <w:adjustRightInd w:val="0"/>
        <w:spacing w:after="0"/>
        <w:ind w:hanging="2"/>
        <w:jc w:val="center"/>
        <w:rPr>
          <w:rFonts w:ascii="Times New Roman" w:hAnsi="Times New Roman" w:cs="B Nazanin"/>
          <w:b/>
          <w:bCs/>
          <w:color w:val="000000"/>
          <w:sz w:val="24"/>
          <w:szCs w:val="24"/>
          <w:highlight w:val="white"/>
          <w:rtl/>
        </w:rPr>
      </w:pPr>
      <w:r w:rsidRPr="00A940B7">
        <w:rPr>
          <w:rFonts w:cs="B Nazanin"/>
          <w:b/>
          <w:bCs/>
          <w:noProof/>
          <w:sz w:val="24"/>
          <w:szCs w:val="24"/>
        </w:rPr>
        <w:drawing>
          <wp:inline distT="0" distB="0" distL="0" distR="0" wp14:anchorId="0ED50D2F" wp14:editId="1E678770">
            <wp:extent cx="1649730" cy="1921510"/>
            <wp:effectExtent l="19050" t="0" r="762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1649730" cy="1921510"/>
                    </a:xfrm>
                    <a:prstGeom prst="rect">
                      <a:avLst/>
                    </a:prstGeom>
                    <a:noFill/>
                    <a:ln w="9525">
                      <a:noFill/>
                      <a:miter lim="800000"/>
                      <a:headEnd/>
                      <a:tailEnd/>
                    </a:ln>
                  </pic:spPr>
                </pic:pic>
              </a:graphicData>
            </a:graphic>
          </wp:inline>
        </w:drawing>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خیابانهای وسیع ومیدان</w:t>
      </w:r>
      <w:r w:rsidRPr="00A940B7">
        <w:rPr>
          <w:rFonts w:cs="B Nazanin" w:hint="cs"/>
          <w:b/>
          <w:bCs/>
          <w:sz w:val="24"/>
          <w:szCs w:val="24"/>
          <w:rtl/>
        </w:rPr>
        <w:t xml:space="preserve"> </w:t>
      </w:r>
      <w:r w:rsidRPr="00A940B7">
        <w:rPr>
          <w:rFonts w:cs="B Nazanin"/>
          <w:b/>
          <w:bCs/>
          <w:sz w:val="24"/>
          <w:szCs w:val="24"/>
          <w:rtl/>
        </w:rPr>
        <w:t>های بزرگ مساجد و كاخهای سلطنتی بخشی از سیمای شهر اصفهان در این دوران است</w:t>
      </w:r>
      <w:r w:rsidRPr="00A940B7">
        <w:rPr>
          <w:rFonts w:cs="B Nazanin"/>
          <w:b/>
          <w:bCs/>
          <w:sz w:val="24"/>
          <w:szCs w:val="24"/>
        </w:rPr>
        <w:t>.</w:t>
      </w:r>
      <w:r w:rsidRPr="00A940B7">
        <w:rPr>
          <w:rFonts w:cs="B Nazanin"/>
          <w:b/>
          <w:bCs/>
          <w:sz w:val="24"/>
          <w:szCs w:val="24"/>
          <w:rtl/>
        </w:rPr>
        <w:t xml:space="preserve"> به طور كلی آثار مهم تاریخی در شهر اصفهان عبارتند از میدان امام یا نقش جهان ,عالی قاپو,كاخ چهلستون ,منارجنبان ,مدرسه چهارباغ یا سلطانی ,مسجد امام ,مسجد شیخ لطف الله ,كلیسا وگنجینه وانك ,سی وسه پل یا پل الله وردیخان ,پل خواجو وبازار اصفهان .</w:t>
      </w:r>
    </w:p>
    <w:p w:rsidR="00204693" w:rsidRPr="00A940B7" w:rsidRDefault="00204693" w:rsidP="00204693">
      <w:pPr>
        <w:autoSpaceDE w:val="0"/>
        <w:autoSpaceDN w:val="0"/>
        <w:bidi/>
        <w:adjustRightInd w:val="0"/>
        <w:spacing w:after="0"/>
        <w:ind w:hanging="2"/>
        <w:jc w:val="both"/>
        <w:rPr>
          <w:rFonts w:ascii="Times New Roman" w:hAnsi="Times New Roman" w:cs="B Nazanin"/>
          <w:b/>
          <w:bCs/>
          <w:color w:val="000000"/>
          <w:sz w:val="24"/>
          <w:szCs w:val="24"/>
          <w:highlight w:val="white"/>
          <w:rtl/>
        </w:rPr>
      </w:pPr>
      <w:r w:rsidRPr="00A940B7">
        <w:rPr>
          <w:rFonts w:cs="B Nazanin"/>
          <w:b/>
          <w:bCs/>
          <w:sz w:val="24"/>
          <w:szCs w:val="24"/>
          <w:rtl/>
        </w:rPr>
        <w:t>از جمله نقاط دیدنی این شهر مسجد جامع ,سردرقیصریه ,كاخ هشت بهشت ,تالار اشرف ,بقعه بابا ركن الدین ,امامزاده اسماعیل ,هارون ولایت ,مناره چهل دختران ونقاط تفریحی بیشماری از جمله بوستان شهری ملت ,آیینه خانه ,باغ پرندگان وباغ گل</w:t>
      </w:r>
      <w:r w:rsidRPr="00A940B7">
        <w:rPr>
          <w:rFonts w:cs="B Nazanin" w:hint="cs"/>
          <w:b/>
          <w:bCs/>
          <w:sz w:val="24"/>
          <w:szCs w:val="24"/>
          <w:rtl/>
        </w:rPr>
        <w:t xml:space="preserve"> </w:t>
      </w:r>
      <w:r w:rsidRPr="00A940B7">
        <w:rPr>
          <w:rFonts w:cs="B Nazanin"/>
          <w:b/>
          <w:bCs/>
          <w:sz w:val="24"/>
          <w:szCs w:val="24"/>
          <w:rtl/>
        </w:rPr>
        <w:t>هاست .</w:t>
      </w:r>
    </w:p>
    <w:p w:rsidR="00204693" w:rsidRPr="00A940B7" w:rsidRDefault="00204693" w:rsidP="00204693">
      <w:pPr>
        <w:autoSpaceDE w:val="0"/>
        <w:autoSpaceDN w:val="0"/>
        <w:bidi/>
        <w:adjustRightInd w:val="0"/>
        <w:spacing w:after="0"/>
        <w:ind w:hanging="2"/>
        <w:jc w:val="center"/>
        <w:rPr>
          <w:rFonts w:ascii="Times New Roman" w:hAnsi="Times New Roman" w:cs="B Nazanin"/>
          <w:b/>
          <w:bCs/>
          <w:color w:val="000000"/>
          <w:sz w:val="24"/>
          <w:szCs w:val="24"/>
          <w:highlight w:val="white"/>
          <w:rtl/>
        </w:rPr>
      </w:pPr>
      <w:r w:rsidRPr="00A940B7">
        <w:rPr>
          <w:rFonts w:cs="B Nazanin"/>
          <w:b/>
          <w:bCs/>
          <w:noProof/>
          <w:sz w:val="24"/>
          <w:szCs w:val="24"/>
        </w:rPr>
        <w:drawing>
          <wp:inline distT="0" distB="0" distL="0" distR="0" wp14:anchorId="04C3927B" wp14:editId="5DD73466">
            <wp:extent cx="1649730" cy="1921510"/>
            <wp:effectExtent l="19050" t="0" r="762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1647671" cy="1921476"/>
                    </a:xfrm>
                    <a:prstGeom prst="rect">
                      <a:avLst/>
                    </a:prstGeom>
                    <a:noFill/>
                    <a:ln w="9525">
                      <a:noFill/>
                      <a:miter lim="800000"/>
                      <a:headEnd/>
                      <a:tailEnd/>
                    </a:ln>
                  </pic:spPr>
                </pic:pic>
              </a:graphicData>
            </a:graphic>
          </wp:inline>
        </w:drawing>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تحقیقات باستان شناسی وكاوشهای علمی حاكی است یكی از نخستین نواحی مراكز تمدن ومسكن انسانهای ماقبل تاریخ در اطراف كاشان قرار دارد .</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بیشترین ابنیه تاریخی وآثار باستانی باقیمانده از فرهنگ وتمدن اسلامی است كه مهم ترین آنها عبارتند از اما</w:t>
      </w:r>
      <w:r w:rsidRPr="00A940B7">
        <w:rPr>
          <w:rFonts w:cs="B Nazanin" w:hint="cs"/>
          <w:b/>
          <w:bCs/>
          <w:sz w:val="24"/>
          <w:szCs w:val="24"/>
          <w:rtl/>
        </w:rPr>
        <w:t>م</w:t>
      </w:r>
      <w:r w:rsidRPr="00A940B7">
        <w:rPr>
          <w:rFonts w:cs="B Nazanin"/>
          <w:b/>
          <w:bCs/>
          <w:sz w:val="24"/>
          <w:szCs w:val="24"/>
          <w:rtl/>
        </w:rPr>
        <w:t>زاده سلطان علی بن محمد باقر در مشهد اردهال ,بقعه بابا افضل ,مسجد جامع ,قلعه جلالی ,مسجد میدان ,بناهای چهل دختران در محله سلطان میر احمد شهر كاشان ,باغشاه فین ,امامزاده سلطان میر احمد ,مدرسه سلطان ,مدرسه آقابزرگ و</w:t>
      </w:r>
      <w:r w:rsidRPr="00A940B7">
        <w:rPr>
          <w:rFonts w:cs="B Nazanin" w:hint="cs"/>
          <w:b/>
          <w:bCs/>
          <w:sz w:val="24"/>
          <w:szCs w:val="24"/>
          <w:rtl/>
        </w:rPr>
        <w:t xml:space="preserve"> </w:t>
      </w:r>
      <w:r w:rsidRPr="00A940B7">
        <w:rPr>
          <w:rFonts w:cs="B Nazanin"/>
          <w:b/>
          <w:bCs/>
          <w:sz w:val="24"/>
          <w:szCs w:val="24"/>
          <w:rtl/>
        </w:rPr>
        <w:t>بقعه شاهزاده ابراهیم</w:t>
      </w:r>
      <w:r>
        <w:rPr>
          <w:rFonts w:cs="B Nazanin"/>
          <w:b/>
          <w:bCs/>
          <w:color w:val="FFFFFF"/>
          <w:sz w:val="24"/>
          <w:szCs w:val="24"/>
          <w:rtl/>
        </w:rPr>
        <w:t xml:space="preserve">30 درجه </w:t>
      </w:r>
      <w:r w:rsidRPr="00A940B7">
        <w:rPr>
          <w:rFonts w:cs="B Nazanin"/>
          <w:b/>
          <w:bCs/>
          <w:color w:val="FFFFFF"/>
          <w:sz w:val="24"/>
          <w:szCs w:val="24"/>
          <w:rtl/>
        </w:rPr>
        <w:t xml:space="preserve">قيقه تا 55 درجه و 32 دقيقه طول شرقي در ايران </w:t>
      </w:r>
    </w:p>
    <w:tbl>
      <w:tblPr>
        <w:tblStyle w:val="TableGrid"/>
        <w:bidiVisual/>
        <w:tblW w:w="0" w:type="auto"/>
        <w:tblLook w:val="04A0" w:firstRow="1" w:lastRow="0" w:firstColumn="1" w:lastColumn="0" w:noHBand="0" w:noVBand="1"/>
      </w:tblPr>
      <w:tblGrid>
        <w:gridCol w:w="9576"/>
      </w:tblGrid>
      <w:tr w:rsidR="00204693" w:rsidRPr="00A940B7"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04693" w:rsidRPr="00A940B7" w:rsidRDefault="00204693" w:rsidP="00FE3C6E">
            <w:pPr>
              <w:bidi/>
              <w:rPr>
                <w:rFonts w:ascii="Calibri" w:eastAsia="Calibri" w:hAnsi="Calibri" w:cs="B Nazanin"/>
                <w:b/>
                <w:bCs/>
                <w:sz w:val="24"/>
                <w:szCs w:val="24"/>
                <w:rtl/>
              </w:rPr>
            </w:pPr>
            <w:r w:rsidRPr="00A940B7">
              <w:rPr>
                <w:rFonts w:ascii="Calibri" w:eastAsia="Calibri" w:hAnsi="Calibri" w:cs="B Nazanin" w:hint="cs"/>
                <w:b/>
                <w:bCs/>
                <w:sz w:val="24"/>
                <w:szCs w:val="24"/>
                <w:rtl/>
              </w:rPr>
              <w:lastRenderedPageBreak/>
              <w:t>فصل چهارم                                                                                                                                     مطالعات سایت</w:t>
            </w:r>
          </w:p>
        </w:tc>
      </w:tr>
    </w:tbl>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color w:val="FFFFFF"/>
          <w:sz w:val="24"/>
          <w:szCs w:val="24"/>
          <w:rtl/>
        </w:rPr>
        <w:t>ار</w:t>
      </w:r>
    </w:p>
    <w:p w:rsidR="00204693" w:rsidRPr="00A940B7" w:rsidRDefault="00204693" w:rsidP="00204693">
      <w:pPr>
        <w:autoSpaceDE w:val="0"/>
        <w:autoSpaceDN w:val="0"/>
        <w:bidi/>
        <w:adjustRightInd w:val="0"/>
        <w:spacing w:after="0"/>
        <w:ind w:hanging="2"/>
        <w:jc w:val="both"/>
        <w:rPr>
          <w:rFonts w:cs="B Nazanin"/>
          <w:b/>
          <w:bCs/>
          <w:sz w:val="24"/>
          <w:szCs w:val="24"/>
          <w:rtl/>
        </w:rPr>
      </w:pPr>
      <w:r w:rsidRPr="00A940B7">
        <w:rPr>
          <w:rFonts w:cs="B Nazanin"/>
          <w:b/>
          <w:bCs/>
          <w:sz w:val="24"/>
          <w:szCs w:val="24"/>
          <w:rtl/>
        </w:rPr>
        <w:t>در حال حاضر كاشان یكی از شهرهای مهم گردشگری استان به شمار می رود مراسم دینی ,سنتی قالیشویی مشهد اردهال و</w:t>
      </w:r>
      <w:r w:rsidRPr="00A940B7">
        <w:rPr>
          <w:rFonts w:cs="B Nazanin" w:hint="cs"/>
          <w:b/>
          <w:bCs/>
          <w:sz w:val="24"/>
          <w:szCs w:val="24"/>
          <w:rtl/>
        </w:rPr>
        <w:t xml:space="preserve"> </w:t>
      </w:r>
      <w:r w:rsidRPr="00A940B7">
        <w:rPr>
          <w:rFonts w:cs="B Nazanin"/>
          <w:b/>
          <w:bCs/>
          <w:sz w:val="24"/>
          <w:szCs w:val="24"/>
          <w:rtl/>
        </w:rPr>
        <w:t>مراسم مخصوص عطر وگلابگیری منطقه قمصر در فصل بهار از جمله آداب و</w:t>
      </w:r>
      <w:r w:rsidRPr="00A940B7">
        <w:rPr>
          <w:rFonts w:cs="B Nazanin" w:hint="cs"/>
          <w:b/>
          <w:bCs/>
          <w:sz w:val="24"/>
          <w:szCs w:val="24"/>
          <w:rtl/>
        </w:rPr>
        <w:t xml:space="preserve"> </w:t>
      </w:r>
      <w:r w:rsidRPr="00A940B7">
        <w:rPr>
          <w:rFonts w:cs="B Nazanin"/>
          <w:b/>
          <w:bCs/>
          <w:sz w:val="24"/>
          <w:szCs w:val="24"/>
          <w:rtl/>
        </w:rPr>
        <w:t>رسوم آن است. بالاترین رقم صادرات قالی از ایران مربوط به این شهر است.</w:t>
      </w:r>
    </w:p>
    <w:p w:rsidR="00204693" w:rsidRPr="00A940B7" w:rsidRDefault="00204693" w:rsidP="00204693">
      <w:pPr>
        <w:keepNext/>
        <w:spacing w:line="360" w:lineRule="auto"/>
        <w:rPr>
          <w:rFonts w:cs="B Nazanin"/>
          <w:b/>
          <w:bCs/>
          <w:sz w:val="24"/>
          <w:szCs w:val="24"/>
        </w:rPr>
      </w:pPr>
      <w:r w:rsidRPr="00A940B7">
        <w:rPr>
          <w:rFonts w:cs="B Nazanin" w:hint="cs"/>
          <w:b/>
          <w:bCs/>
          <w:sz w:val="24"/>
          <w:szCs w:val="24"/>
          <w:rtl/>
        </w:rPr>
        <w:t xml:space="preserve"> </w:t>
      </w:r>
    </w:p>
    <w:p w:rsidR="00204693" w:rsidRPr="00A940B7" w:rsidRDefault="00204693" w:rsidP="00204693">
      <w:pPr>
        <w:bidi/>
        <w:rPr>
          <w:rFonts w:ascii="Calibri" w:eastAsia="Calibri" w:hAnsi="Calibri" w:cs="B Nazanin"/>
          <w:b/>
          <w:bCs/>
          <w:sz w:val="24"/>
          <w:szCs w:val="24"/>
        </w:rPr>
      </w:pPr>
    </w:p>
    <w:p w:rsidR="00204693" w:rsidRPr="00A940B7" w:rsidRDefault="00204693" w:rsidP="00204693">
      <w:pPr>
        <w:bidi/>
        <w:rPr>
          <w:rFonts w:ascii="Calibri" w:eastAsia="Calibri" w:hAnsi="Calibri" w:cs="B Nazanin"/>
          <w:b/>
          <w:bCs/>
          <w:sz w:val="24"/>
          <w:szCs w:val="24"/>
        </w:rPr>
      </w:pPr>
      <w:r w:rsidRPr="00A940B7">
        <w:rPr>
          <w:rFonts w:ascii="Calibri" w:eastAsia="Calibri" w:hAnsi="Calibri" w:cs="B Nazanin"/>
          <w:b/>
          <w:bCs/>
          <w:noProof/>
          <w:sz w:val="24"/>
          <w:szCs w:val="24"/>
          <w:rtl/>
        </w:rPr>
        <w:drawing>
          <wp:inline distT="0" distB="0" distL="0" distR="0" wp14:anchorId="24022458" wp14:editId="0138FE0B">
            <wp:extent cx="5943600" cy="4592061"/>
            <wp:effectExtent l="19050" t="0" r="0" b="0"/>
            <wp:docPr id="29" name="Picture 29" descr="D:\tarh nahayi\resale payan name\payan name\MOTALEAT\fasle 3 barresiye site\picture sit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tarh nahayi\resale payan name\payan name\MOTALEAT\fasle 3 barresiye site\picture site\88.jpg"/>
                    <pic:cNvPicPr>
                      <a:picLocks noChangeAspect="1" noChangeArrowheads="1"/>
                    </pic:cNvPicPr>
                  </pic:nvPicPr>
                  <pic:blipFill>
                    <a:blip r:embed="rId21"/>
                    <a:srcRect/>
                    <a:stretch>
                      <a:fillRect/>
                    </a:stretch>
                  </pic:blipFill>
                  <pic:spPr bwMode="auto">
                    <a:xfrm>
                      <a:off x="0" y="0"/>
                      <a:ext cx="5943600" cy="4592061"/>
                    </a:xfrm>
                    <a:prstGeom prst="rect">
                      <a:avLst/>
                    </a:prstGeom>
                    <a:noFill/>
                    <a:ln w="9525">
                      <a:noFill/>
                      <a:miter lim="800000"/>
                      <a:headEnd/>
                      <a:tailEnd/>
                    </a:ln>
                  </pic:spPr>
                </pic:pic>
              </a:graphicData>
            </a:graphic>
          </wp:inline>
        </w:drawing>
      </w:r>
    </w:p>
    <w:p w:rsidR="00204693" w:rsidRPr="00A940B7" w:rsidRDefault="00204693" w:rsidP="00204693">
      <w:pPr>
        <w:bidi/>
        <w:rPr>
          <w:rFonts w:ascii="Calibri" w:eastAsia="Calibri" w:hAnsi="Calibri" w:cs="B Nazanin"/>
          <w:b/>
          <w:bCs/>
          <w:sz w:val="24"/>
          <w:szCs w:val="24"/>
        </w:rPr>
      </w:pPr>
      <w:r w:rsidRPr="00A940B7">
        <w:rPr>
          <w:rFonts w:ascii="Calibri" w:eastAsia="Calibri" w:hAnsi="Calibri" w:cs="B Nazanin" w:hint="cs"/>
          <w:b/>
          <w:bCs/>
          <w:sz w:val="24"/>
          <w:szCs w:val="24"/>
          <w:rtl/>
        </w:rPr>
        <w:t xml:space="preserve">    عکس هوایی از سایت مورد نظر</w:t>
      </w:r>
    </w:p>
    <w:p w:rsidR="00204693" w:rsidRPr="00A940B7" w:rsidRDefault="00204693" w:rsidP="00204693">
      <w:pPr>
        <w:bidi/>
        <w:rPr>
          <w:rFonts w:ascii="Calibri" w:eastAsia="Calibri" w:hAnsi="Calibri" w:cs="B Nazanin"/>
          <w:b/>
          <w:bCs/>
          <w:sz w:val="24"/>
          <w:szCs w:val="24"/>
        </w:rPr>
      </w:pPr>
    </w:p>
    <w:p w:rsidR="00204693" w:rsidRPr="00A940B7" w:rsidRDefault="00204693" w:rsidP="00204693">
      <w:pPr>
        <w:bidi/>
        <w:rPr>
          <w:rFonts w:ascii="Calibri" w:eastAsia="Calibri" w:hAnsi="Calibri" w:cs="B Nazanin"/>
          <w:b/>
          <w:bCs/>
          <w:sz w:val="24"/>
          <w:szCs w:val="24"/>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204693" w:rsidRDefault="00204693" w:rsidP="00204693">
      <w:pPr>
        <w:bidi/>
        <w:rPr>
          <w:rFonts w:ascii="Calibri" w:eastAsia="Calibri" w:hAnsi="Calibri" w:cs="B Nazanin"/>
          <w:b/>
          <w:bCs/>
          <w:sz w:val="24"/>
          <w:szCs w:val="24"/>
          <w:rtl/>
        </w:rPr>
      </w:pPr>
    </w:p>
    <w:p w:rsidR="00D327C2" w:rsidRDefault="00D327C2">
      <w:bookmarkStart w:id="0" w:name="_GoBack"/>
      <w:bookmarkEnd w:id="0"/>
    </w:p>
    <w:sectPr w:rsidR="00D327C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5A54" w:rsidRDefault="00135A54" w:rsidP="00204693">
      <w:pPr>
        <w:spacing w:after="0" w:line="240" w:lineRule="auto"/>
      </w:pPr>
      <w:r>
        <w:separator/>
      </w:r>
    </w:p>
  </w:endnote>
  <w:endnote w:type="continuationSeparator" w:id="0">
    <w:p w:rsidR="00135A54" w:rsidRDefault="00135A54" w:rsidP="002046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 Nazanin">
    <w:panose1 w:val="00000400000000000000"/>
    <w:charset w:val="B2"/>
    <w:family w:val="auto"/>
    <w:pitch w:val="variable"/>
    <w:sig w:usb0="00002001" w:usb1="80000000" w:usb2="00000008" w:usb3="00000000" w:csb0="0000004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2  Titr">
    <w:altName w:val="Courier New"/>
    <w:charset w:val="B2"/>
    <w:family w:val="auto"/>
    <w:pitch w:val="variable"/>
    <w:sig w:usb0="00002000"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0 Zar">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5A54" w:rsidRDefault="00135A54" w:rsidP="00204693">
      <w:pPr>
        <w:spacing w:after="0" w:line="240" w:lineRule="auto"/>
      </w:pPr>
      <w:r>
        <w:separator/>
      </w:r>
    </w:p>
  </w:footnote>
  <w:footnote w:type="continuationSeparator" w:id="0">
    <w:p w:rsidR="00135A54" w:rsidRDefault="00135A54" w:rsidP="00204693">
      <w:pPr>
        <w:spacing w:after="0" w:line="240" w:lineRule="auto"/>
      </w:pPr>
      <w:r>
        <w:continuationSeparator/>
      </w:r>
    </w:p>
  </w:footnote>
  <w:footnote w:id="1">
    <w:p w:rsidR="00204693" w:rsidRPr="006C63C5" w:rsidRDefault="00204693" w:rsidP="00204693">
      <w:pPr>
        <w:pStyle w:val="FootnoteText"/>
        <w:spacing w:before="0" w:beforeAutospacing="0"/>
        <w:rPr>
          <w:rFonts w:cs="B Lotus"/>
          <w:sz w:val="22"/>
          <w:szCs w:val="22"/>
        </w:rPr>
      </w:pPr>
      <w:r w:rsidRPr="006C63C5">
        <w:rPr>
          <w:rStyle w:val="FootnoteReference"/>
          <w:rFonts w:cs="B Lotus"/>
          <w:sz w:val="22"/>
          <w:szCs w:val="22"/>
        </w:rPr>
        <w:sym w:font="Symbol" w:char="F02A"/>
      </w:r>
      <w:r w:rsidRPr="006C63C5">
        <w:rPr>
          <w:rFonts w:cs="Times New Roman"/>
          <w:sz w:val="22"/>
          <w:szCs w:val="22"/>
          <w:rtl/>
        </w:rPr>
        <w:t xml:space="preserve"> </w:t>
      </w:r>
      <w:r w:rsidRPr="006C63C5">
        <w:rPr>
          <w:rFonts w:cs="B Lotus"/>
          <w:sz w:val="22"/>
          <w:szCs w:val="22"/>
          <w:rtl/>
        </w:rPr>
        <w:t xml:space="preserve"> گزارش طرح و توسعه جامع  ناحيه اصفهان، صفحه 13</w:t>
      </w:r>
      <w:r>
        <w:rPr>
          <w:rFonts w:cs="B Lotus" w:hint="cs"/>
          <w:sz w:val="22"/>
          <w:szCs w:val="22"/>
          <w:rtl/>
        </w:rPr>
        <w: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4693"/>
    <w:rsid w:val="00135A54"/>
    <w:rsid w:val="00204693"/>
    <w:rsid w:val="00D327C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Math" w:eastAsiaTheme="minorHAnsi" w:hAnsi="Cambria Math" w:cs="B Nazanin"/>
        <w:i/>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4693"/>
    <w:rPr>
      <w:rFonts w:asciiTheme="minorHAnsi" w:eastAsiaTheme="minorEastAsia" w:hAnsiTheme="minorHAnsi" w:cstheme="minorBidi"/>
      <w:i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04693"/>
    <w:pPr>
      <w:spacing w:after="0" w:line="240" w:lineRule="auto"/>
    </w:pPr>
    <w:rPr>
      <w:rFonts w:asciiTheme="minorHAnsi" w:eastAsiaTheme="minorEastAsia" w:hAnsiTheme="minorHAnsi" w:cstheme="minorBidi"/>
      <w:i w:val="0"/>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204693"/>
    <w:pPr>
      <w:bidi/>
      <w:spacing w:before="100" w:beforeAutospacing="1" w:after="0" w:afterAutospacing="1" w:line="264" w:lineRule="auto"/>
      <w:ind w:firstLine="454"/>
      <w:contextualSpacing/>
    </w:pPr>
    <w:rPr>
      <w:rFonts w:ascii="Calibri" w:eastAsia="Times New Roman" w:hAnsi="Calibri" w:cs="B Mitra"/>
      <w:sz w:val="20"/>
      <w:szCs w:val="20"/>
      <w:lang w:bidi="fa-IR"/>
    </w:rPr>
  </w:style>
  <w:style w:type="character" w:customStyle="1" w:styleId="FootnoteTextChar">
    <w:name w:val="Footnote Text Char"/>
    <w:basedOn w:val="DefaultParagraphFont"/>
    <w:link w:val="FootnoteText"/>
    <w:uiPriority w:val="99"/>
    <w:semiHidden/>
    <w:rsid w:val="00204693"/>
    <w:rPr>
      <w:rFonts w:ascii="Calibri" w:eastAsia="Times New Roman" w:hAnsi="Calibri" w:cs="B Mitra"/>
      <w:i w:val="0"/>
      <w:sz w:val="20"/>
      <w:szCs w:val="20"/>
      <w:lang w:bidi="fa-IR"/>
    </w:rPr>
  </w:style>
  <w:style w:type="character" w:styleId="FootnoteReference">
    <w:name w:val="footnote reference"/>
    <w:uiPriority w:val="99"/>
    <w:semiHidden/>
    <w:unhideWhenUsed/>
    <w:rsid w:val="00204693"/>
    <w:rPr>
      <w:vertAlign w:val="superscript"/>
    </w:rPr>
  </w:style>
  <w:style w:type="paragraph" w:customStyle="1" w:styleId="a">
    <w:name w:val="تصاویر"/>
    <w:basedOn w:val="Normal"/>
    <w:qFormat/>
    <w:rsid w:val="00204693"/>
    <w:pPr>
      <w:bidi/>
      <w:spacing w:before="100" w:beforeAutospacing="1" w:after="0" w:afterAutospacing="1" w:line="264" w:lineRule="auto"/>
      <w:contextualSpacing/>
      <w:jc w:val="center"/>
    </w:pPr>
    <w:rPr>
      <w:rFonts w:ascii="Calibri" w:eastAsia="Times New Roman" w:hAnsi="Calibri" w:cs="B Mitra"/>
      <w:lang w:bidi="fa-IR"/>
    </w:rPr>
  </w:style>
  <w:style w:type="paragraph" w:customStyle="1" w:styleId="2">
    <w:name w:val="عنوان 2"/>
    <w:basedOn w:val="Normal"/>
    <w:qFormat/>
    <w:rsid w:val="00204693"/>
    <w:pPr>
      <w:bidi/>
      <w:spacing w:before="840" w:after="100" w:afterAutospacing="1" w:line="264" w:lineRule="auto"/>
      <w:ind w:firstLine="851"/>
      <w:jc w:val="both"/>
    </w:pPr>
    <w:rPr>
      <w:rFonts w:ascii="Times New Roman" w:eastAsia="Times New Roman" w:hAnsi="Times New Roman" w:cs="B Mitra"/>
      <w:bCs/>
      <w:sz w:val="28"/>
      <w:szCs w:val="28"/>
      <w:lang w:bidi="fa-IR"/>
    </w:rPr>
  </w:style>
  <w:style w:type="paragraph" w:customStyle="1" w:styleId="a0">
    <w:name w:val="جدول"/>
    <w:basedOn w:val="Normal"/>
    <w:qFormat/>
    <w:rsid w:val="00204693"/>
    <w:pPr>
      <w:bidi/>
      <w:spacing w:before="100" w:beforeAutospacing="1" w:after="100" w:afterAutospacing="1" w:line="264" w:lineRule="auto"/>
      <w:contextualSpacing/>
      <w:jc w:val="center"/>
    </w:pPr>
    <w:rPr>
      <w:rFonts w:ascii="Calibri" w:eastAsia="Times New Roman" w:hAnsi="Calibri" w:cs="B Mitra"/>
      <w:szCs w:val="26"/>
      <w:lang w:bidi="fa-IR"/>
    </w:rPr>
  </w:style>
  <w:style w:type="paragraph" w:customStyle="1" w:styleId="3">
    <w:name w:val="عنوان 3"/>
    <w:basedOn w:val="2"/>
    <w:qFormat/>
    <w:rsid w:val="00204693"/>
    <w:pPr>
      <w:spacing w:before="480" w:line="240" w:lineRule="auto"/>
      <w:ind w:firstLine="1418"/>
    </w:pPr>
    <w:rPr>
      <w:bCs w:val="0"/>
      <w:iCs/>
    </w:rPr>
  </w:style>
  <w:style w:type="paragraph" w:styleId="BalloonText">
    <w:name w:val="Balloon Text"/>
    <w:basedOn w:val="Normal"/>
    <w:link w:val="BalloonTextChar"/>
    <w:uiPriority w:val="99"/>
    <w:semiHidden/>
    <w:unhideWhenUsed/>
    <w:rsid w:val="002046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693"/>
    <w:rPr>
      <w:rFonts w:ascii="Tahoma" w:eastAsiaTheme="minorEastAsia" w:hAnsi="Tahoma" w:cs="Tahoma"/>
      <w:i w:val="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Math" w:eastAsiaTheme="minorHAnsi" w:hAnsi="Cambria Math" w:cs="B Nazanin"/>
        <w:i/>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4693"/>
    <w:rPr>
      <w:rFonts w:asciiTheme="minorHAnsi" w:eastAsiaTheme="minorEastAsia" w:hAnsiTheme="minorHAnsi" w:cstheme="minorBidi"/>
      <w:i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04693"/>
    <w:pPr>
      <w:spacing w:after="0" w:line="240" w:lineRule="auto"/>
    </w:pPr>
    <w:rPr>
      <w:rFonts w:asciiTheme="minorHAnsi" w:eastAsiaTheme="minorEastAsia" w:hAnsiTheme="minorHAnsi" w:cstheme="minorBidi"/>
      <w:i w:val="0"/>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204693"/>
    <w:pPr>
      <w:bidi/>
      <w:spacing w:before="100" w:beforeAutospacing="1" w:after="0" w:afterAutospacing="1" w:line="264" w:lineRule="auto"/>
      <w:ind w:firstLine="454"/>
      <w:contextualSpacing/>
    </w:pPr>
    <w:rPr>
      <w:rFonts w:ascii="Calibri" w:eastAsia="Times New Roman" w:hAnsi="Calibri" w:cs="B Mitra"/>
      <w:sz w:val="20"/>
      <w:szCs w:val="20"/>
      <w:lang w:bidi="fa-IR"/>
    </w:rPr>
  </w:style>
  <w:style w:type="character" w:customStyle="1" w:styleId="FootnoteTextChar">
    <w:name w:val="Footnote Text Char"/>
    <w:basedOn w:val="DefaultParagraphFont"/>
    <w:link w:val="FootnoteText"/>
    <w:uiPriority w:val="99"/>
    <w:semiHidden/>
    <w:rsid w:val="00204693"/>
    <w:rPr>
      <w:rFonts w:ascii="Calibri" w:eastAsia="Times New Roman" w:hAnsi="Calibri" w:cs="B Mitra"/>
      <w:i w:val="0"/>
      <w:sz w:val="20"/>
      <w:szCs w:val="20"/>
      <w:lang w:bidi="fa-IR"/>
    </w:rPr>
  </w:style>
  <w:style w:type="character" w:styleId="FootnoteReference">
    <w:name w:val="footnote reference"/>
    <w:uiPriority w:val="99"/>
    <w:semiHidden/>
    <w:unhideWhenUsed/>
    <w:rsid w:val="00204693"/>
    <w:rPr>
      <w:vertAlign w:val="superscript"/>
    </w:rPr>
  </w:style>
  <w:style w:type="paragraph" w:customStyle="1" w:styleId="a">
    <w:name w:val="تصاویر"/>
    <w:basedOn w:val="Normal"/>
    <w:qFormat/>
    <w:rsid w:val="00204693"/>
    <w:pPr>
      <w:bidi/>
      <w:spacing w:before="100" w:beforeAutospacing="1" w:after="0" w:afterAutospacing="1" w:line="264" w:lineRule="auto"/>
      <w:contextualSpacing/>
      <w:jc w:val="center"/>
    </w:pPr>
    <w:rPr>
      <w:rFonts w:ascii="Calibri" w:eastAsia="Times New Roman" w:hAnsi="Calibri" w:cs="B Mitra"/>
      <w:lang w:bidi="fa-IR"/>
    </w:rPr>
  </w:style>
  <w:style w:type="paragraph" w:customStyle="1" w:styleId="2">
    <w:name w:val="عنوان 2"/>
    <w:basedOn w:val="Normal"/>
    <w:qFormat/>
    <w:rsid w:val="00204693"/>
    <w:pPr>
      <w:bidi/>
      <w:spacing w:before="840" w:after="100" w:afterAutospacing="1" w:line="264" w:lineRule="auto"/>
      <w:ind w:firstLine="851"/>
      <w:jc w:val="both"/>
    </w:pPr>
    <w:rPr>
      <w:rFonts w:ascii="Times New Roman" w:eastAsia="Times New Roman" w:hAnsi="Times New Roman" w:cs="B Mitra"/>
      <w:bCs/>
      <w:sz w:val="28"/>
      <w:szCs w:val="28"/>
      <w:lang w:bidi="fa-IR"/>
    </w:rPr>
  </w:style>
  <w:style w:type="paragraph" w:customStyle="1" w:styleId="a0">
    <w:name w:val="جدول"/>
    <w:basedOn w:val="Normal"/>
    <w:qFormat/>
    <w:rsid w:val="00204693"/>
    <w:pPr>
      <w:bidi/>
      <w:spacing w:before="100" w:beforeAutospacing="1" w:after="100" w:afterAutospacing="1" w:line="264" w:lineRule="auto"/>
      <w:contextualSpacing/>
      <w:jc w:val="center"/>
    </w:pPr>
    <w:rPr>
      <w:rFonts w:ascii="Calibri" w:eastAsia="Times New Roman" w:hAnsi="Calibri" w:cs="B Mitra"/>
      <w:szCs w:val="26"/>
      <w:lang w:bidi="fa-IR"/>
    </w:rPr>
  </w:style>
  <w:style w:type="paragraph" w:customStyle="1" w:styleId="3">
    <w:name w:val="عنوان 3"/>
    <w:basedOn w:val="2"/>
    <w:qFormat/>
    <w:rsid w:val="00204693"/>
    <w:pPr>
      <w:spacing w:before="480" w:line="240" w:lineRule="auto"/>
      <w:ind w:firstLine="1418"/>
    </w:pPr>
    <w:rPr>
      <w:bCs w:val="0"/>
      <w:iCs/>
    </w:rPr>
  </w:style>
  <w:style w:type="paragraph" w:styleId="BalloonText">
    <w:name w:val="Balloon Text"/>
    <w:basedOn w:val="Normal"/>
    <w:link w:val="BalloonTextChar"/>
    <w:uiPriority w:val="99"/>
    <w:semiHidden/>
    <w:unhideWhenUsed/>
    <w:rsid w:val="002046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693"/>
    <w:rPr>
      <w:rFonts w:ascii="Tahoma" w:eastAsiaTheme="minorEastAsia" w:hAnsi="Tahoma" w:cs="Tahoma"/>
      <w:i w:val="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5723</Words>
  <Characters>32627</Characters>
  <Application>Microsoft Office Word</Application>
  <DocSecurity>0</DocSecurity>
  <Lines>271</Lines>
  <Paragraphs>76</Paragraphs>
  <ScaleCrop>false</ScaleCrop>
  <Company>parsacad</Company>
  <LinksUpToDate>false</LinksUpToDate>
  <CharactersWithSpaces>38274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Karimi</dc:creator>
  <cp:lastModifiedBy>Karimi</cp:lastModifiedBy>
  <cp:revision>1</cp:revision>
  <dcterms:created xsi:type="dcterms:W3CDTF">2014-03-08T10:07:00Z</dcterms:created>
  <dcterms:modified xsi:type="dcterms:W3CDTF">2014-03-08T10:07:00Z</dcterms:modified>
</cp:coreProperties>
</file>